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D6F09" w14:textId="16BCEBC8" w:rsidR="00514E06" w:rsidRPr="00A31AFA" w:rsidRDefault="00247EF9" w:rsidP="00A31AFA">
      <w:pPr>
        <w:spacing w:after="240"/>
        <w:jc w:val="center"/>
        <w:rPr>
          <w:rFonts w:ascii="Sylfaen" w:hAnsi="Sylfaen"/>
          <w:b/>
          <w:bCs/>
          <w:sz w:val="44"/>
          <w:szCs w:val="44"/>
        </w:rPr>
      </w:pPr>
      <w:r w:rsidRPr="00A31AFA">
        <w:rPr>
          <w:rFonts w:ascii="Sylfaen" w:hAnsi="Sylfaen"/>
          <w:b/>
          <w:bCs/>
          <w:sz w:val="44"/>
          <w:szCs w:val="44"/>
        </w:rPr>
        <w:t xml:space="preserve">What </w:t>
      </w:r>
      <w:proofErr w:type="gramStart"/>
      <w:r w:rsidRPr="00A31AFA">
        <w:rPr>
          <w:rFonts w:ascii="Sylfaen" w:hAnsi="Sylfaen"/>
          <w:b/>
          <w:bCs/>
          <w:sz w:val="44"/>
          <w:szCs w:val="44"/>
        </w:rPr>
        <w:t>To</w:t>
      </w:r>
      <w:proofErr w:type="gramEnd"/>
      <w:r w:rsidRPr="00A31AFA">
        <w:rPr>
          <w:rFonts w:ascii="Sylfaen" w:hAnsi="Sylfaen"/>
          <w:b/>
          <w:bCs/>
          <w:sz w:val="44"/>
          <w:szCs w:val="44"/>
        </w:rPr>
        <w:t xml:space="preserve"> Do When Struggling Spiritually</w:t>
      </w:r>
    </w:p>
    <w:p w14:paraId="5A793DBA" w14:textId="1CD16AAC" w:rsidR="00247EF9" w:rsidRPr="00A31AFA" w:rsidRDefault="00247EF9" w:rsidP="003173C9">
      <w:pPr>
        <w:spacing w:after="120" w:line="240" w:lineRule="auto"/>
        <w:rPr>
          <w:rFonts w:ascii="Sylfaen" w:hAnsi="Sylfaen"/>
          <w:b/>
          <w:bCs/>
          <w:sz w:val="24"/>
          <w:szCs w:val="24"/>
        </w:rPr>
      </w:pPr>
      <w:r w:rsidRPr="00A31AFA">
        <w:rPr>
          <w:rFonts w:ascii="Sylfaen" w:hAnsi="Sylfaen"/>
          <w:b/>
          <w:bCs/>
          <w:sz w:val="24"/>
          <w:szCs w:val="24"/>
        </w:rPr>
        <w:t>INTRODUCTION:</w:t>
      </w:r>
    </w:p>
    <w:p w14:paraId="28F602B5" w14:textId="44B981DF" w:rsidR="00247EF9" w:rsidRPr="00906596" w:rsidRDefault="00247EF9" w:rsidP="003173C9">
      <w:pPr>
        <w:pStyle w:val="ListParagraph"/>
        <w:numPr>
          <w:ilvl w:val="0"/>
          <w:numId w:val="1"/>
        </w:numPr>
        <w:spacing w:after="120" w:line="240" w:lineRule="auto"/>
        <w:contextualSpacing w:val="0"/>
        <w:rPr>
          <w:rFonts w:ascii="Sylfaen" w:hAnsi="Sylfaen"/>
          <w:sz w:val="24"/>
          <w:szCs w:val="24"/>
        </w:rPr>
      </w:pPr>
      <w:r w:rsidRPr="00906596">
        <w:rPr>
          <w:rFonts w:ascii="Sylfaen" w:hAnsi="Sylfaen"/>
          <w:sz w:val="24"/>
          <w:szCs w:val="24"/>
        </w:rPr>
        <w:t xml:space="preserve">I am thankful to be a Christian, because </w:t>
      </w:r>
      <w:r w:rsidR="00906596">
        <w:rPr>
          <w:rFonts w:ascii="Sylfaen" w:hAnsi="Sylfaen"/>
          <w:sz w:val="24"/>
          <w:szCs w:val="24"/>
        </w:rPr>
        <w:t xml:space="preserve">(among other things) </w:t>
      </w:r>
      <w:r w:rsidRPr="00906596">
        <w:rPr>
          <w:rFonts w:ascii="Sylfaen" w:hAnsi="Sylfaen"/>
          <w:sz w:val="24"/>
          <w:szCs w:val="24"/>
        </w:rPr>
        <w:t>I know that every spiritual blessing can only be found in Christ. Not only that, I enjoy working for Christ—laboring for the Lord brings me great joy.</w:t>
      </w:r>
    </w:p>
    <w:p w14:paraId="1873E1E9" w14:textId="7C3E2539" w:rsidR="00247EF9" w:rsidRPr="00906596" w:rsidRDefault="00906596" w:rsidP="003173C9">
      <w:pPr>
        <w:pStyle w:val="ListParagraph"/>
        <w:numPr>
          <w:ilvl w:val="0"/>
          <w:numId w:val="1"/>
        </w:numPr>
        <w:spacing w:after="120" w:line="240" w:lineRule="auto"/>
        <w:contextualSpacing w:val="0"/>
        <w:rPr>
          <w:rFonts w:ascii="Sylfaen" w:hAnsi="Sylfaen"/>
          <w:sz w:val="24"/>
          <w:szCs w:val="24"/>
        </w:rPr>
      </w:pPr>
      <w:r>
        <w:rPr>
          <w:rFonts w:ascii="Sylfaen" w:hAnsi="Sylfaen"/>
          <w:sz w:val="24"/>
          <w:szCs w:val="24"/>
        </w:rPr>
        <w:t>But, having said that</w:t>
      </w:r>
      <w:r w:rsidR="00247EF9" w:rsidRPr="00906596">
        <w:rPr>
          <w:rFonts w:ascii="Sylfaen" w:hAnsi="Sylfaen"/>
          <w:sz w:val="24"/>
          <w:szCs w:val="24"/>
        </w:rPr>
        <w:t xml:space="preserve">, I am still not immune to spiritual slumps, to going through times when my faith, love, and hope are weaker than what they ought to be. Can YOU relate? Do YOU know what </w:t>
      </w:r>
      <w:proofErr w:type="gramStart"/>
      <w:r w:rsidR="00247EF9" w:rsidRPr="00906596">
        <w:rPr>
          <w:rFonts w:ascii="Sylfaen" w:hAnsi="Sylfaen"/>
          <w:sz w:val="24"/>
          <w:szCs w:val="24"/>
        </w:rPr>
        <w:t>I’m</w:t>
      </w:r>
      <w:proofErr w:type="gramEnd"/>
      <w:r w:rsidR="00247EF9" w:rsidRPr="00906596">
        <w:rPr>
          <w:rFonts w:ascii="Sylfaen" w:hAnsi="Sylfaen"/>
          <w:sz w:val="24"/>
          <w:szCs w:val="24"/>
        </w:rPr>
        <w:t xml:space="preserve"> talking about?</w:t>
      </w:r>
    </w:p>
    <w:p w14:paraId="582C8C3C" w14:textId="6490376B" w:rsidR="00247EF9" w:rsidRPr="00906596" w:rsidRDefault="00247EF9" w:rsidP="003173C9">
      <w:pPr>
        <w:pStyle w:val="ListParagraph"/>
        <w:numPr>
          <w:ilvl w:val="0"/>
          <w:numId w:val="1"/>
        </w:numPr>
        <w:spacing w:after="120" w:line="240" w:lineRule="auto"/>
        <w:contextualSpacing w:val="0"/>
        <w:rPr>
          <w:rFonts w:ascii="Sylfaen" w:hAnsi="Sylfaen"/>
          <w:sz w:val="24"/>
          <w:szCs w:val="24"/>
        </w:rPr>
      </w:pPr>
      <w:r w:rsidRPr="00906596">
        <w:rPr>
          <w:rFonts w:ascii="Sylfaen" w:hAnsi="Sylfaen"/>
          <w:sz w:val="24"/>
          <w:szCs w:val="24"/>
        </w:rPr>
        <w:t>What we all need to understand, though, is that these times of spiritual weakness can be especially dangerous.</w:t>
      </w:r>
    </w:p>
    <w:p w14:paraId="0BAADFD0" w14:textId="7905F3DE" w:rsidR="00247EF9" w:rsidRPr="00906596" w:rsidRDefault="00247EF9" w:rsidP="003173C9">
      <w:pPr>
        <w:pStyle w:val="ListParagraph"/>
        <w:numPr>
          <w:ilvl w:val="1"/>
          <w:numId w:val="1"/>
        </w:numPr>
        <w:spacing w:after="120" w:line="240" w:lineRule="auto"/>
        <w:contextualSpacing w:val="0"/>
        <w:rPr>
          <w:rFonts w:ascii="Sylfaen" w:hAnsi="Sylfaen"/>
          <w:sz w:val="24"/>
          <w:szCs w:val="24"/>
        </w:rPr>
      </w:pPr>
      <w:r w:rsidRPr="00906596">
        <w:rPr>
          <w:rFonts w:ascii="Sylfaen" w:hAnsi="Sylfaen"/>
          <w:sz w:val="24"/>
          <w:szCs w:val="24"/>
        </w:rPr>
        <w:t xml:space="preserve">Read 1 Peter 5:8. Times of weakness make us more vulnerable to Satan, and he may very well take advantage of that opportunity. He may do a lot of damage before we can get turned back in the right direction—and </w:t>
      </w:r>
      <w:proofErr w:type="gramStart"/>
      <w:r w:rsidRPr="00906596">
        <w:rPr>
          <w:rFonts w:ascii="Sylfaen" w:hAnsi="Sylfaen"/>
          <w:sz w:val="24"/>
          <w:szCs w:val="24"/>
        </w:rPr>
        <w:t>that’s</w:t>
      </w:r>
      <w:proofErr w:type="gramEnd"/>
      <w:r w:rsidRPr="00906596">
        <w:rPr>
          <w:rFonts w:ascii="Sylfaen" w:hAnsi="Sylfaen"/>
          <w:sz w:val="24"/>
          <w:szCs w:val="24"/>
        </w:rPr>
        <w:t xml:space="preserve"> assuming we do.</w:t>
      </w:r>
    </w:p>
    <w:p w14:paraId="74698867" w14:textId="2ED7490E" w:rsidR="00247EF9" w:rsidRPr="00906596" w:rsidRDefault="00247EF9" w:rsidP="003173C9">
      <w:pPr>
        <w:pStyle w:val="ListParagraph"/>
        <w:numPr>
          <w:ilvl w:val="1"/>
          <w:numId w:val="1"/>
        </w:numPr>
        <w:spacing w:after="120" w:line="240" w:lineRule="auto"/>
        <w:contextualSpacing w:val="0"/>
        <w:rPr>
          <w:rFonts w:ascii="Sylfaen" w:hAnsi="Sylfaen"/>
          <w:sz w:val="24"/>
          <w:szCs w:val="24"/>
        </w:rPr>
      </w:pPr>
      <w:r w:rsidRPr="00906596">
        <w:rPr>
          <w:rFonts w:ascii="Sylfaen" w:hAnsi="Sylfaen"/>
          <w:sz w:val="24"/>
          <w:szCs w:val="24"/>
        </w:rPr>
        <w:t>Warning in Hebrews 2:1.</w:t>
      </w:r>
      <w:r w:rsidR="00906596" w:rsidRPr="00906596">
        <w:rPr>
          <w:rFonts w:ascii="Sylfaen" w:hAnsi="Sylfaen"/>
          <w:sz w:val="24"/>
          <w:szCs w:val="24"/>
        </w:rPr>
        <w:t xml:space="preserve"> If we </w:t>
      </w:r>
      <w:proofErr w:type="gramStart"/>
      <w:r w:rsidR="00906596" w:rsidRPr="00906596">
        <w:rPr>
          <w:rFonts w:ascii="Sylfaen" w:hAnsi="Sylfaen"/>
          <w:sz w:val="24"/>
          <w:szCs w:val="24"/>
        </w:rPr>
        <w:t>don’t</w:t>
      </w:r>
      <w:proofErr w:type="gramEnd"/>
      <w:r w:rsidR="00906596" w:rsidRPr="00906596">
        <w:rPr>
          <w:rFonts w:ascii="Sylfaen" w:hAnsi="Sylfaen"/>
          <w:sz w:val="24"/>
          <w:szCs w:val="24"/>
        </w:rPr>
        <w:t xml:space="preserve"> take the proper measures during these times of weakness, we may just slowly drift away from the Lord.</w:t>
      </w:r>
    </w:p>
    <w:p w14:paraId="141A6259" w14:textId="62ECD6D7" w:rsidR="00906596" w:rsidRPr="00906596" w:rsidRDefault="00906596" w:rsidP="003173C9">
      <w:pPr>
        <w:pStyle w:val="ListParagraph"/>
        <w:numPr>
          <w:ilvl w:val="0"/>
          <w:numId w:val="1"/>
        </w:numPr>
        <w:spacing w:after="120" w:line="240" w:lineRule="auto"/>
        <w:contextualSpacing w:val="0"/>
        <w:rPr>
          <w:rFonts w:ascii="Sylfaen" w:hAnsi="Sylfaen"/>
          <w:sz w:val="24"/>
          <w:szCs w:val="24"/>
        </w:rPr>
      </w:pPr>
      <w:proofErr w:type="gramStart"/>
      <w:r>
        <w:rPr>
          <w:rFonts w:ascii="Sylfaen" w:hAnsi="Sylfaen"/>
          <w:sz w:val="24"/>
          <w:szCs w:val="24"/>
        </w:rPr>
        <w:t>Let’s</w:t>
      </w:r>
      <w:proofErr w:type="gramEnd"/>
      <w:r>
        <w:rPr>
          <w:rFonts w:ascii="Sylfaen" w:hAnsi="Sylfaen"/>
          <w:sz w:val="24"/>
          <w:szCs w:val="24"/>
        </w:rPr>
        <w:t xml:space="preserve"> look, then,</w:t>
      </w:r>
      <w:r w:rsidRPr="00906596">
        <w:rPr>
          <w:rFonts w:ascii="Sylfaen" w:hAnsi="Sylfaen"/>
          <w:sz w:val="24"/>
          <w:szCs w:val="24"/>
        </w:rPr>
        <w:t xml:space="preserve"> at some things we can do when we’re struggling spiritually.</w:t>
      </w:r>
    </w:p>
    <w:p w14:paraId="12FA720A" w14:textId="7726F11E" w:rsidR="00906596" w:rsidRPr="00A31AFA" w:rsidRDefault="00906596" w:rsidP="003173C9">
      <w:pPr>
        <w:spacing w:after="120" w:line="240" w:lineRule="auto"/>
        <w:rPr>
          <w:rFonts w:ascii="Sylfaen" w:hAnsi="Sylfaen"/>
          <w:b/>
          <w:bCs/>
          <w:sz w:val="24"/>
          <w:szCs w:val="24"/>
        </w:rPr>
      </w:pPr>
      <w:r w:rsidRPr="00A31AFA">
        <w:rPr>
          <w:rFonts w:ascii="Sylfaen" w:hAnsi="Sylfaen"/>
          <w:b/>
          <w:bCs/>
          <w:sz w:val="24"/>
          <w:szCs w:val="24"/>
        </w:rPr>
        <w:t>BODY:</w:t>
      </w:r>
    </w:p>
    <w:p w14:paraId="2BFCFE04" w14:textId="2C9C502D" w:rsidR="00906596" w:rsidRDefault="00906596" w:rsidP="003173C9">
      <w:pPr>
        <w:pStyle w:val="ListParagraph"/>
        <w:numPr>
          <w:ilvl w:val="0"/>
          <w:numId w:val="2"/>
        </w:numPr>
        <w:spacing w:after="120" w:line="240" w:lineRule="auto"/>
        <w:contextualSpacing w:val="0"/>
        <w:rPr>
          <w:rFonts w:ascii="Sylfaen" w:hAnsi="Sylfaen"/>
          <w:sz w:val="24"/>
          <w:szCs w:val="24"/>
        </w:rPr>
      </w:pPr>
      <w:r>
        <w:rPr>
          <w:rFonts w:ascii="Sylfaen" w:hAnsi="Sylfaen"/>
          <w:sz w:val="24"/>
          <w:szCs w:val="24"/>
        </w:rPr>
        <w:t>We can immediately seek help from those who are spiritual</w:t>
      </w:r>
      <w:r w:rsidR="00B81263">
        <w:rPr>
          <w:rFonts w:ascii="Sylfaen" w:hAnsi="Sylfaen"/>
          <w:sz w:val="24"/>
          <w:szCs w:val="24"/>
        </w:rPr>
        <w:t>ly minded.</w:t>
      </w:r>
    </w:p>
    <w:p w14:paraId="3F5CCF3F" w14:textId="398CD3A6" w:rsidR="00906596" w:rsidRDefault="00906596" w:rsidP="003173C9">
      <w:pPr>
        <w:pStyle w:val="ListParagraph"/>
        <w:numPr>
          <w:ilvl w:val="1"/>
          <w:numId w:val="2"/>
        </w:numPr>
        <w:spacing w:after="120" w:line="240" w:lineRule="auto"/>
        <w:contextualSpacing w:val="0"/>
        <w:rPr>
          <w:rFonts w:ascii="Sylfaen" w:hAnsi="Sylfaen"/>
          <w:sz w:val="24"/>
          <w:szCs w:val="24"/>
        </w:rPr>
      </w:pPr>
      <w:r>
        <w:rPr>
          <w:rFonts w:ascii="Sylfaen" w:hAnsi="Sylfaen"/>
          <w:sz w:val="24"/>
          <w:szCs w:val="24"/>
        </w:rPr>
        <w:t xml:space="preserve">When going through periods of spiritual weakness, we certainly </w:t>
      </w:r>
      <w:proofErr w:type="gramStart"/>
      <w:r>
        <w:rPr>
          <w:rFonts w:ascii="Sylfaen" w:hAnsi="Sylfaen"/>
          <w:sz w:val="24"/>
          <w:szCs w:val="24"/>
        </w:rPr>
        <w:t>don’t</w:t>
      </w:r>
      <w:proofErr w:type="gramEnd"/>
      <w:r>
        <w:rPr>
          <w:rFonts w:ascii="Sylfaen" w:hAnsi="Sylfaen"/>
          <w:sz w:val="24"/>
          <w:szCs w:val="24"/>
        </w:rPr>
        <w:t xml:space="preserve"> want to be around those who might weaken us even </w:t>
      </w:r>
      <w:r w:rsidR="00A31AFA">
        <w:rPr>
          <w:rFonts w:ascii="Sylfaen" w:hAnsi="Sylfaen"/>
          <w:sz w:val="24"/>
          <w:szCs w:val="24"/>
        </w:rPr>
        <w:t>more</w:t>
      </w:r>
      <w:r>
        <w:rPr>
          <w:rFonts w:ascii="Sylfaen" w:hAnsi="Sylfaen"/>
          <w:sz w:val="24"/>
          <w:szCs w:val="24"/>
        </w:rPr>
        <w:t>.</w:t>
      </w:r>
    </w:p>
    <w:p w14:paraId="4023E158" w14:textId="77777777" w:rsidR="00A31AFA" w:rsidRPr="00A31AFA" w:rsidRDefault="00906596" w:rsidP="003173C9">
      <w:pPr>
        <w:pStyle w:val="ListParagraph"/>
        <w:numPr>
          <w:ilvl w:val="2"/>
          <w:numId w:val="2"/>
        </w:numPr>
        <w:spacing w:after="120" w:line="240" w:lineRule="auto"/>
        <w:contextualSpacing w:val="0"/>
      </w:pPr>
      <w:r w:rsidRPr="00A31AFA">
        <w:rPr>
          <w:rFonts w:ascii="Sylfaen" w:hAnsi="Sylfaen"/>
          <w:sz w:val="24"/>
          <w:szCs w:val="24"/>
        </w:rPr>
        <w:t>In fact, times like these may be a good time to examine the influences in our lives. We might need to make changes in the amount of time we spend with certain people.</w:t>
      </w:r>
    </w:p>
    <w:p w14:paraId="1D6CC14E" w14:textId="0DCB024C" w:rsidR="00A31AFA" w:rsidRPr="00A31AFA" w:rsidRDefault="00A31AFA" w:rsidP="003173C9">
      <w:pPr>
        <w:pStyle w:val="ListParagraph"/>
        <w:numPr>
          <w:ilvl w:val="2"/>
          <w:numId w:val="2"/>
        </w:numPr>
        <w:spacing w:after="120" w:line="240" w:lineRule="auto"/>
        <w:contextualSpacing w:val="0"/>
      </w:pPr>
      <w:r w:rsidRPr="00A31AFA">
        <w:rPr>
          <w:rFonts w:ascii="Sylfaen" w:hAnsi="Sylfaen"/>
          <w:sz w:val="24"/>
          <w:szCs w:val="24"/>
        </w:rPr>
        <w:t>“The righteous should choose his friends carefully, for the way of the wicked leads them astray” (Proverbs 12:26).</w:t>
      </w:r>
    </w:p>
    <w:p w14:paraId="4820F9C2" w14:textId="4A0EBC69" w:rsidR="00A31AFA" w:rsidRPr="00A31AFA" w:rsidRDefault="00A31AFA" w:rsidP="003173C9">
      <w:pPr>
        <w:pStyle w:val="ListParagraph"/>
        <w:numPr>
          <w:ilvl w:val="1"/>
          <w:numId w:val="2"/>
        </w:numPr>
        <w:spacing w:after="120" w:line="240" w:lineRule="auto"/>
        <w:contextualSpacing w:val="0"/>
      </w:pPr>
      <w:r w:rsidRPr="00A31AFA">
        <w:rPr>
          <w:rFonts w:ascii="Sylfaen" w:hAnsi="Sylfaen"/>
          <w:sz w:val="24"/>
          <w:szCs w:val="24"/>
        </w:rPr>
        <w:t>Times of spiritual weakness should cause us to be even more thankful that we are in the family of God.</w:t>
      </w:r>
    </w:p>
    <w:p w14:paraId="325EE488" w14:textId="401919C5" w:rsidR="00A31AFA" w:rsidRPr="00A31AFA" w:rsidRDefault="00A31AFA" w:rsidP="003173C9">
      <w:pPr>
        <w:pStyle w:val="ListParagraph"/>
        <w:numPr>
          <w:ilvl w:val="2"/>
          <w:numId w:val="2"/>
        </w:numPr>
        <w:spacing w:after="120" w:line="240" w:lineRule="auto"/>
        <w:contextualSpacing w:val="0"/>
      </w:pPr>
      <w:r>
        <w:rPr>
          <w:rFonts w:ascii="Sylfaen" w:hAnsi="Sylfaen"/>
          <w:sz w:val="24"/>
          <w:szCs w:val="24"/>
        </w:rPr>
        <w:t>We have brothers and sisters in Christ that we can turn to, and they should be able and willing to help.</w:t>
      </w:r>
    </w:p>
    <w:p w14:paraId="1DFE78E7" w14:textId="2D1B8674" w:rsidR="00A31AFA" w:rsidRPr="00A31AFA" w:rsidRDefault="00A31AFA" w:rsidP="003173C9">
      <w:pPr>
        <w:pStyle w:val="ListParagraph"/>
        <w:numPr>
          <w:ilvl w:val="3"/>
          <w:numId w:val="2"/>
        </w:numPr>
        <w:spacing w:after="120" w:line="240" w:lineRule="auto"/>
        <w:contextualSpacing w:val="0"/>
      </w:pPr>
      <w:r>
        <w:rPr>
          <w:rFonts w:ascii="Sylfaen" w:hAnsi="Sylfaen"/>
          <w:sz w:val="24"/>
          <w:szCs w:val="24"/>
        </w:rPr>
        <w:t>Galatians 6:1-2; 1 Thessalonians 5:14.</w:t>
      </w:r>
    </w:p>
    <w:p w14:paraId="1401CB7D" w14:textId="14EBFF97" w:rsidR="00A31AFA" w:rsidRPr="00960DAA" w:rsidRDefault="00A31AFA" w:rsidP="003173C9">
      <w:pPr>
        <w:pStyle w:val="ListParagraph"/>
        <w:numPr>
          <w:ilvl w:val="2"/>
          <w:numId w:val="2"/>
        </w:numPr>
        <w:spacing w:after="120" w:line="240" w:lineRule="auto"/>
        <w:contextualSpacing w:val="0"/>
      </w:pPr>
      <w:r>
        <w:rPr>
          <w:rFonts w:ascii="Sylfaen" w:hAnsi="Sylfaen"/>
          <w:sz w:val="24"/>
          <w:szCs w:val="24"/>
        </w:rPr>
        <w:t>Yes, this could involve a long time with them</w:t>
      </w:r>
      <w:r w:rsidR="00960DAA">
        <w:rPr>
          <w:rFonts w:ascii="Sylfaen" w:hAnsi="Sylfaen"/>
          <w:sz w:val="24"/>
          <w:szCs w:val="24"/>
        </w:rPr>
        <w:t>, or just being around them more and being encouraged by their example.</w:t>
      </w:r>
    </w:p>
    <w:p w14:paraId="3CB90CE9" w14:textId="7358A5F0" w:rsidR="00960DAA" w:rsidRPr="00960DAA" w:rsidRDefault="00960DAA" w:rsidP="003173C9">
      <w:pPr>
        <w:pStyle w:val="ListParagraph"/>
        <w:numPr>
          <w:ilvl w:val="2"/>
          <w:numId w:val="2"/>
        </w:numPr>
        <w:spacing w:after="120" w:line="240" w:lineRule="auto"/>
        <w:contextualSpacing w:val="0"/>
      </w:pPr>
      <w:r>
        <w:rPr>
          <w:rFonts w:ascii="Sylfaen" w:hAnsi="Sylfaen"/>
          <w:sz w:val="24"/>
          <w:szCs w:val="24"/>
        </w:rPr>
        <w:t>Even Paul needed a “pick me up” at various times—several times he mentions those who “refreshed his spirit.”</w:t>
      </w:r>
    </w:p>
    <w:p w14:paraId="2AE2EEAF" w14:textId="4D75BE81" w:rsidR="00960DAA" w:rsidRPr="00113421" w:rsidRDefault="00960DAA" w:rsidP="003173C9">
      <w:pPr>
        <w:pStyle w:val="ListParagraph"/>
        <w:numPr>
          <w:ilvl w:val="2"/>
          <w:numId w:val="2"/>
        </w:numPr>
        <w:spacing w:after="120" w:line="240" w:lineRule="auto"/>
        <w:contextualSpacing w:val="0"/>
      </w:pPr>
      <w:r>
        <w:rPr>
          <w:rFonts w:ascii="Sylfaen" w:hAnsi="Sylfaen"/>
          <w:sz w:val="24"/>
          <w:szCs w:val="24"/>
        </w:rPr>
        <w:lastRenderedPageBreak/>
        <w:t xml:space="preserve">Hebrews 3:12-13. Sometimes this involves us being courageous enough to ask for help, and our brothers and sisters being </w:t>
      </w:r>
      <w:r w:rsidR="00B81263">
        <w:rPr>
          <w:rFonts w:ascii="Sylfaen" w:hAnsi="Sylfaen"/>
          <w:sz w:val="24"/>
          <w:szCs w:val="24"/>
        </w:rPr>
        <w:t xml:space="preserve">caring enough and patient enough </w:t>
      </w:r>
      <w:r>
        <w:rPr>
          <w:rFonts w:ascii="Sylfaen" w:hAnsi="Sylfaen"/>
          <w:sz w:val="24"/>
          <w:szCs w:val="24"/>
        </w:rPr>
        <w:t>to listen.</w:t>
      </w:r>
    </w:p>
    <w:p w14:paraId="4746FB26" w14:textId="38C109A4" w:rsidR="00113421" w:rsidRPr="00113421" w:rsidRDefault="00113421" w:rsidP="003173C9">
      <w:pPr>
        <w:pStyle w:val="ListParagraph"/>
        <w:numPr>
          <w:ilvl w:val="0"/>
          <w:numId w:val="2"/>
        </w:numPr>
        <w:spacing w:after="120" w:line="240" w:lineRule="auto"/>
        <w:contextualSpacing w:val="0"/>
      </w:pPr>
      <w:r>
        <w:rPr>
          <w:rFonts w:ascii="Sylfaen" w:hAnsi="Sylfaen"/>
          <w:sz w:val="24"/>
          <w:szCs w:val="24"/>
        </w:rPr>
        <w:t>We can gain strength and encouragement from the examples in the Bible, and of course, this involves continuing to read and study.</w:t>
      </w:r>
    </w:p>
    <w:p w14:paraId="4E0E48FB" w14:textId="7E86C23A" w:rsidR="00113421" w:rsidRPr="00D2797B" w:rsidRDefault="00113421" w:rsidP="003173C9">
      <w:pPr>
        <w:pStyle w:val="ListParagraph"/>
        <w:numPr>
          <w:ilvl w:val="1"/>
          <w:numId w:val="2"/>
        </w:numPr>
        <w:spacing w:after="120" w:line="240" w:lineRule="auto"/>
        <w:contextualSpacing w:val="0"/>
      </w:pPr>
      <w:r>
        <w:rPr>
          <w:rFonts w:ascii="Sylfaen" w:hAnsi="Sylfaen"/>
          <w:sz w:val="24"/>
          <w:szCs w:val="24"/>
        </w:rPr>
        <w:t xml:space="preserve">Doesn’t it help to read about people who have faced the same </w:t>
      </w:r>
      <w:r w:rsidR="00D2797B">
        <w:rPr>
          <w:rFonts w:ascii="Sylfaen" w:hAnsi="Sylfaen"/>
          <w:sz w:val="24"/>
          <w:szCs w:val="24"/>
        </w:rPr>
        <w:t>struggles, and who have persevered through those struggles?</w:t>
      </w:r>
    </w:p>
    <w:p w14:paraId="12D62D73" w14:textId="1C1D2081" w:rsidR="00D2797B" w:rsidRPr="00D2797B" w:rsidRDefault="00D2797B" w:rsidP="003173C9">
      <w:pPr>
        <w:pStyle w:val="ListParagraph"/>
        <w:numPr>
          <w:ilvl w:val="2"/>
          <w:numId w:val="2"/>
        </w:numPr>
        <w:spacing w:after="120" w:line="240" w:lineRule="auto"/>
        <w:contextualSpacing w:val="0"/>
      </w:pPr>
      <w:r>
        <w:rPr>
          <w:rFonts w:ascii="Sylfaen" w:hAnsi="Sylfaen"/>
          <w:sz w:val="24"/>
          <w:szCs w:val="24"/>
        </w:rPr>
        <w:t>Hebrews was written to people who were struggling, who were in a weakened condition, who were at least in some cases on the verge of abandoning the Lord.</w:t>
      </w:r>
    </w:p>
    <w:p w14:paraId="2474B06F" w14:textId="16BD2CD9" w:rsidR="00D2797B" w:rsidRPr="00D2797B" w:rsidRDefault="00D2797B" w:rsidP="003173C9">
      <w:pPr>
        <w:pStyle w:val="ListParagraph"/>
        <w:numPr>
          <w:ilvl w:val="3"/>
          <w:numId w:val="2"/>
        </w:numPr>
        <w:spacing w:after="120" w:line="240" w:lineRule="auto"/>
        <w:contextualSpacing w:val="0"/>
      </w:pPr>
      <w:r>
        <w:rPr>
          <w:rFonts w:ascii="Sylfaen" w:hAnsi="Sylfaen"/>
          <w:sz w:val="24"/>
          <w:szCs w:val="24"/>
        </w:rPr>
        <w:t xml:space="preserve">And </w:t>
      </w:r>
      <w:proofErr w:type="gramStart"/>
      <w:r>
        <w:rPr>
          <w:rFonts w:ascii="Sylfaen" w:hAnsi="Sylfaen"/>
          <w:sz w:val="24"/>
          <w:szCs w:val="24"/>
        </w:rPr>
        <w:t>so</w:t>
      </w:r>
      <w:proofErr w:type="gramEnd"/>
      <w:r>
        <w:rPr>
          <w:rFonts w:ascii="Sylfaen" w:hAnsi="Sylfaen"/>
          <w:sz w:val="24"/>
          <w:szCs w:val="24"/>
        </w:rPr>
        <w:t xml:space="preserve"> the writer, inspired by the Holy Spirit, tells them about people who experienced a wide range of struggles, but who because of their faith in God were able to overcome.</w:t>
      </w:r>
    </w:p>
    <w:p w14:paraId="726E2CD0" w14:textId="43B5C197" w:rsidR="00D2797B" w:rsidRPr="00D2797B" w:rsidRDefault="00D2797B" w:rsidP="003173C9">
      <w:pPr>
        <w:pStyle w:val="ListParagraph"/>
        <w:numPr>
          <w:ilvl w:val="3"/>
          <w:numId w:val="2"/>
        </w:numPr>
        <w:spacing w:after="120" w:line="240" w:lineRule="auto"/>
        <w:contextualSpacing w:val="0"/>
      </w:pPr>
      <w:r>
        <w:rPr>
          <w:rFonts w:ascii="Sylfaen" w:hAnsi="Sylfaen"/>
          <w:sz w:val="24"/>
          <w:szCs w:val="24"/>
        </w:rPr>
        <w:t>Read about these men and women especially in chapter 11.</w:t>
      </w:r>
    </w:p>
    <w:p w14:paraId="2ED09FCA" w14:textId="0A44D530" w:rsidR="00D2797B" w:rsidRPr="00D2797B" w:rsidRDefault="00D2797B" w:rsidP="003173C9">
      <w:pPr>
        <w:pStyle w:val="ListParagraph"/>
        <w:numPr>
          <w:ilvl w:val="2"/>
          <w:numId w:val="2"/>
        </w:numPr>
        <w:spacing w:after="120" w:line="240" w:lineRule="auto"/>
        <w:contextualSpacing w:val="0"/>
      </w:pPr>
      <w:proofErr w:type="gramStart"/>
      <w:r>
        <w:rPr>
          <w:rFonts w:ascii="Sylfaen" w:hAnsi="Sylfaen"/>
          <w:sz w:val="24"/>
          <w:szCs w:val="24"/>
        </w:rPr>
        <w:t>Let’s</w:t>
      </w:r>
      <w:proofErr w:type="gramEnd"/>
      <w:r>
        <w:rPr>
          <w:rFonts w:ascii="Sylfaen" w:hAnsi="Sylfaen"/>
          <w:sz w:val="24"/>
          <w:szCs w:val="24"/>
        </w:rPr>
        <w:t xml:space="preserve"> notice one example in particular the Hebrews writer uses—Heb. 12:1-4.</w:t>
      </w:r>
    </w:p>
    <w:p w14:paraId="0DB34D09" w14:textId="6F9B79B5" w:rsidR="00D2797B" w:rsidRPr="007B08C1" w:rsidRDefault="007B08C1" w:rsidP="003173C9">
      <w:pPr>
        <w:pStyle w:val="ListParagraph"/>
        <w:numPr>
          <w:ilvl w:val="3"/>
          <w:numId w:val="2"/>
        </w:numPr>
        <w:spacing w:after="120" w:line="240" w:lineRule="auto"/>
        <w:contextualSpacing w:val="0"/>
      </w:pPr>
      <w:r>
        <w:rPr>
          <w:rFonts w:ascii="Sylfaen" w:hAnsi="Sylfaen"/>
          <w:sz w:val="24"/>
          <w:szCs w:val="24"/>
        </w:rPr>
        <w:t>Endurance—a key theme in the book.</w:t>
      </w:r>
    </w:p>
    <w:p w14:paraId="3A9906B8" w14:textId="5B43113F" w:rsidR="007B08C1" w:rsidRPr="007B08C1" w:rsidRDefault="007B08C1" w:rsidP="003173C9">
      <w:pPr>
        <w:pStyle w:val="ListParagraph"/>
        <w:numPr>
          <w:ilvl w:val="3"/>
          <w:numId w:val="2"/>
        </w:numPr>
        <w:spacing w:after="120" w:line="240" w:lineRule="auto"/>
        <w:contextualSpacing w:val="0"/>
      </w:pPr>
      <w:r>
        <w:rPr>
          <w:rFonts w:ascii="Sylfaen" w:hAnsi="Sylfaen"/>
          <w:sz w:val="24"/>
          <w:szCs w:val="24"/>
        </w:rPr>
        <w:t>“for the joy set before Him”—does that not apply to us?</w:t>
      </w:r>
    </w:p>
    <w:p w14:paraId="36F98D88" w14:textId="419D1532" w:rsidR="007B08C1" w:rsidRPr="007B08C1" w:rsidRDefault="007B08C1" w:rsidP="003173C9">
      <w:pPr>
        <w:pStyle w:val="ListParagraph"/>
        <w:numPr>
          <w:ilvl w:val="3"/>
          <w:numId w:val="2"/>
        </w:numPr>
        <w:spacing w:after="120" w:line="240" w:lineRule="auto"/>
        <w:contextualSpacing w:val="0"/>
      </w:pPr>
      <w:r>
        <w:rPr>
          <w:rFonts w:ascii="Sylfaen" w:hAnsi="Sylfaen"/>
          <w:sz w:val="24"/>
          <w:szCs w:val="24"/>
        </w:rPr>
        <w:t xml:space="preserve">“lest you become weary and discouraged”—isn’t that what </w:t>
      </w:r>
      <w:proofErr w:type="gramStart"/>
      <w:r>
        <w:rPr>
          <w:rFonts w:ascii="Sylfaen" w:hAnsi="Sylfaen"/>
          <w:sz w:val="24"/>
          <w:szCs w:val="24"/>
        </w:rPr>
        <w:t>we’re</w:t>
      </w:r>
      <w:proofErr w:type="gramEnd"/>
      <w:r>
        <w:rPr>
          <w:rFonts w:ascii="Sylfaen" w:hAnsi="Sylfaen"/>
          <w:sz w:val="24"/>
          <w:szCs w:val="24"/>
        </w:rPr>
        <w:t xml:space="preserve"> trying to prevent?</w:t>
      </w:r>
    </w:p>
    <w:p w14:paraId="4242EDEA" w14:textId="4F54E28E" w:rsidR="007B08C1" w:rsidRPr="007B08C1" w:rsidRDefault="007B08C1" w:rsidP="003173C9">
      <w:pPr>
        <w:pStyle w:val="ListParagraph"/>
        <w:numPr>
          <w:ilvl w:val="3"/>
          <w:numId w:val="2"/>
        </w:numPr>
        <w:spacing w:after="120" w:line="240" w:lineRule="auto"/>
        <w:contextualSpacing w:val="0"/>
      </w:pPr>
      <w:r>
        <w:rPr>
          <w:rFonts w:ascii="Sylfaen" w:hAnsi="Sylfaen"/>
          <w:sz w:val="24"/>
          <w:szCs w:val="24"/>
        </w:rPr>
        <w:t xml:space="preserve">“You have not yet resisted to bloodshed”—and yet </w:t>
      </w:r>
      <w:proofErr w:type="gramStart"/>
      <w:r>
        <w:rPr>
          <w:rFonts w:ascii="Sylfaen" w:hAnsi="Sylfaen"/>
          <w:sz w:val="24"/>
          <w:szCs w:val="24"/>
        </w:rPr>
        <w:t>that’s</w:t>
      </w:r>
      <w:proofErr w:type="gramEnd"/>
      <w:r>
        <w:rPr>
          <w:rFonts w:ascii="Sylfaen" w:hAnsi="Sylfaen"/>
          <w:sz w:val="24"/>
          <w:szCs w:val="24"/>
        </w:rPr>
        <w:t xml:space="preserve"> exactly what happened to Jesus.</w:t>
      </w:r>
    </w:p>
    <w:p w14:paraId="06844AF0" w14:textId="20A3386D" w:rsidR="007B08C1" w:rsidRPr="00B42784" w:rsidRDefault="007B08C1" w:rsidP="003173C9">
      <w:pPr>
        <w:pStyle w:val="ListParagraph"/>
        <w:numPr>
          <w:ilvl w:val="2"/>
          <w:numId w:val="2"/>
        </w:numPr>
        <w:spacing w:after="120" w:line="240" w:lineRule="auto"/>
        <w:contextualSpacing w:val="0"/>
      </w:pPr>
      <w:r>
        <w:rPr>
          <w:rFonts w:ascii="Sylfaen" w:hAnsi="Sylfaen"/>
          <w:sz w:val="24"/>
          <w:szCs w:val="24"/>
        </w:rPr>
        <w:t xml:space="preserve">When going through times of spiritual weakness, </w:t>
      </w:r>
      <w:proofErr w:type="gramStart"/>
      <w:r>
        <w:rPr>
          <w:rFonts w:ascii="Sylfaen" w:hAnsi="Sylfaen"/>
          <w:sz w:val="24"/>
          <w:szCs w:val="24"/>
        </w:rPr>
        <w:t>let’s</w:t>
      </w:r>
      <w:proofErr w:type="gramEnd"/>
      <w:r>
        <w:rPr>
          <w:rFonts w:ascii="Sylfaen" w:hAnsi="Sylfaen"/>
          <w:sz w:val="24"/>
          <w:szCs w:val="24"/>
        </w:rPr>
        <w:t xml:space="preserve"> turn to these examples in the Bible and draw strength from them.</w:t>
      </w:r>
    </w:p>
    <w:p w14:paraId="30B87C20" w14:textId="05AEEE84" w:rsidR="00B42784" w:rsidRPr="00B42784" w:rsidRDefault="00B42784" w:rsidP="003173C9">
      <w:pPr>
        <w:pStyle w:val="ListParagraph"/>
        <w:numPr>
          <w:ilvl w:val="0"/>
          <w:numId w:val="2"/>
        </w:numPr>
        <w:spacing w:after="120" w:line="240" w:lineRule="auto"/>
        <w:contextualSpacing w:val="0"/>
      </w:pPr>
      <w:r>
        <w:rPr>
          <w:rFonts w:ascii="Sylfaen" w:hAnsi="Sylfaen"/>
          <w:sz w:val="24"/>
          <w:szCs w:val="24"/>
        </w:rPr>
        <w:t>We can attend services faithfully, consistently.</w:t>
      </w:r>
    </w:p>
    <w:p w14:paraId="2300F8EC" w14:textId="391A4018" w:rsidR="00B42784" w:rsidRPr="00B42784" w:rsidRDefault="00B42784" w:rsidP="003173C9">
      <w:pPr>
        <w:pStyle w:val="ListParagraph"/>
        <w:numPr>
          <w:ilvl w:val="1"/>
          <w:numId w:val="2"/>
        </w:numPr>
        <w:spacing w:after="120" w:line="240" w:lineRule="auto"/>
        <w:contextualSpacing w:val="0"/>
      </w:pPr>
      <w:r>
        <w:rPr>
          <w:rFonts w:ascii="Sylfaen" w:hAnsi="Sylfaen"/>
          <w:sz w:val="24"/>
          <w:szCs w:val="24"/>
        </w:rPr>
        <w:t xml:space="preserve">Often when a person begins to grow weaker, it can </w:t>
      </w:r>
      <w:proofErr w:type="gramStart"/>
      <w:r>
        <w:rPr>
          <w:rFonts w:ascii="Sylfaen" w:hAnsi="Sylfaen"/>
          <w:sz w:val="24"/>
          <w:szCs w:val="24"/>
        </w:rPr>
        <w:t>have an effect on</w:t>
      </w:r>
      <w:proofErr w:type="gramEnd"/>
      <w:r>
        <w:rPr>
          <w:rFonts w:ascii="Sylfaen" w:hAnsi="Sylfaen"/>
          <w:sz w:val="24"/>
          <w:szCs w:val="24"/>
        </w:rPr>
        <w:t xml:space="preserve"> his/her attendance.</w:t>
      </w:r>
    </w:p>
    <w:p w14:paraId="28E81552" w14:textId="3B7DDE0C" w:rsidR="00B42784" w:rsidRPr="00B42784" w:rsidRDefault="00B42784" w:rsidP="003173C9">
      <w:pPr>
        <w:pStyle w:val="ListParagraph"/>
        <w:numPr>
          <w:ilvl w:val="2"/>
          <w:numId w:val="2"/>
        </w:numPr>
        <w:spacing w:after="120" w:line="240" w:lineRule="auto"/>
        <w:contextualSpacing w:val="0"/>
      </w:pPr>
      <w:r>
        <w:rPr>
          <w:rFonts w:ascii="Sylfaen" w:hAnsi="Sylfaen"/>
          <w:sz w:val="24"/>
          <w:szCs w:val="24"/>
        </w:rPr>
        <w:t>May not quit altogether, but the headaches get a little more serious, the aches and pains become a little more severe, etc. It becomes easier and easier to talk ourselves out of coming.</w:t>
      </w:r>
    </w:p>
    <w:p w14:paraId="66BC5470" w14:textId="5756AB40" w:rsidR="00B42784" w:rsidRPr="00A209DB" w:rsidRDefault="00B42784" w:rsidP="003173C9">
      <w:pPr>
        <w:pStyle w:val="ListParagraph"/>
        <w:numPr>
          <w:ilvl w:val="2"/>
          <w:numId w:val="2"/>
        </w:numPr>
        <w:spacing w:after="120" w:line="240" w:lineRule="auto"/>
        <w:contextualSpacing w:val="0"/>
      </w:pPr>
      <w:r>
        <w:rPr>
          <w:rFonts w:ascii="Sylfaen" w:hAnsi="Sylfaen"/>
          <w:sz w:val="24"/>
          <w:szCs w:val="24"/>
        </w:rPr>
        <w:t>Hebrews 10:24-25.</w:t>
      </w:r>
    </w:p>
    <w:p w14:paraId="32F4ABAA" w14:textId="6674A918" w:rsidR="00A209DB" w:rsidRPr="00A209DB" w:rsidRDefault="00A209DB" w:rsidP="003173C9">
      <w:pPr>
        <w:pStyle w:val="ListParagraph"/>
        <w:numPr>
          <w:ilvl w:val="2"/>
          <w:numId w:val="2"/>
        </w:numPr>
        <w:spacing w:after="120" w:line="240" w:lineRule="auto"/>
        <w:contextualSpacing w:val="0"/>
      </w:pPr>
      <w:r>
        <w:rPr>
          <w:rFonts w:ascii="Sylfaen" w:hAnsi="Sylfaen"/>
          <w:sz w:val="24"/>
          <w:szCs w:val="24"/>
        </w:rPr>
        <w:t>“If I have to force myself to go, then I have no business going.”</w:t>
      </w:r>
    </w:p>
    <w:p w14:paraId="0E20820F" w14:textId="77777777" w:rsidR="00C04818" w:rsidRPr="00C04818" w:rsidRDefault="00C04818" w:rsidP="003173C9">
      <w:pPr>
        <w:pStyle w:val="ListParagraph"/>
        <w:numPr>
          <w:ilvl w:val="3"/>
          <w:numId w:val="2"/>
        </w:numPr>
        <w:spacing w:after="120" w:line="240" w:lineRule="auto"/>
        <w:contextualSpacing w:val="0"/>
      </w:pPr>
      <w:r>
        <w:rPr>
          <w:rFonts w:ascii="Sylfaen" w:hAnsi="Sylfaen"/>
          <w:sz w:val="24"/>
          <w:szCs w:val="24"/>
        </w:rPr>
        <w:t>Who really agrees with that?</w:t>
      </w:r>
    </w:p>
    <w:p w14:paraId="2487E13A" w14:textId="00F33AB9" w:rsidR="00A209DB" w:rsidRPr="00A209DB" w:rsidRDefault="00A209DB" w:rsidP="003173C9">
      <w:pPr>
        <w:pStyle w:val="ListParagraph"/>
        <w:numPr>
          <w:ilvl w:val="3"/>
          <w:numId w:val="2"/>
        </w:numPr>
        <w:spacing w:after="120" w:line="240" w:lineRule="auto"/>
        <w:contextualSpacing w:val="0"/>
      </w:pPr>
      <w:r>
        <w:rPr>
          <w:rFonts w:ascii="Sylfaen" w:hAnsi="Sylfaen"/>
          <w:sz w:val="24"/>
          <w:szCs w:val="24"/>
        </w:rPr>
        <w:t>Commit to coming every single time and it may just be that it becomes much less a drudgery to you.</w:t>
      </w:r>
    </w:p>
    <w:p w14:paraId="426FEE66" w14:textId="0C12B660" w:rsidR="00A209DB" w:rsidRPr="00C04818" w:rsidRDefault="00A209DB" w:rsidP="003173C9">
      <w:pPr>
        <w:pStyle w:val="ListParagraph"/>
        <w:numPr>
          <w:ilvl w:val="2"/>
          <w:numId w:val="2"/>
        </w:numPr>
        <w:spacing w:after="120" w:line="240" w:lineRule="auto"/>
        <w:contextualSpacing w:val="0"/>
      </w:pPr>
      <w:r>
        <w:rPr>
          <w:rFonts w:ascii="Sylfaen" w:hAnsi="Sylfaen"/>
          <w:sz w:val="24"/>
          <w:szCs w:val="24"/>
        </w:rPr>
        <w:lastRenderedPageBreak/>
        <w:t>“Let all things be done for edification” (1 Corinthians 14:26)—although our worship is directed to God, it benefits us; it gives our spiritual battery the charge it needs.</w:t>
      </w:r>
    </w:p>
    <w:p w14:paraId="44EB3E8A" w14:textId="351D05E6" w:rsidR="00C04818" w:rsidRPr="00C04818" w:rsidRDefault="00C04818" w:rsidP="003173C9">
      <w:pPr>
        <w:pStyle w:val="ListParagraph"/>
        <w:numPr>
          <w:ilvl w:val="0"/>
          <w:numId w:val="2"/>
        </w:numPr>
        <w:spacing w:after="120" w:line="240" w:lineRule="auto"/>
        <w:contextualSpacing w:val="0"/>
      </w:pPr>
      <w:r>
        <w:rPr>
          <w:rFonts w:ascii="Sylfaen" w:hAnsi="Sylfaen"/>
          <w:sz w:val="24"/>
          <w:szCs w:val="24"/>
        </w:rPr>
        <w:t>We can humble ourselves in prayer to God.</w:t>
      </w:r>
    </w:p>
    <w:p w14:paraId="357826E4" w14:textId="380AB3EA" w:rsidR="00C04818" w:rsidRPr="00C04818" w:rsidRDefault="00C04818" w:rsidP="003173C9">
      <w:pPr>
        <w:pStyle w:val="ListParagraph"/>
        <w:numPr>
          <w:ilvl w:val="1"/>
          <w:numId w:val="2"/>
        </w:numPr>
        <w:spacing w:after="120" w:line="240" w:lineRule="auto"/>
        <w:contextualSpacing w:val="0"/>
      </w:pPr>
      <w:r>
        <w:rPr>
          <w:rFonts w:ascii="Sylfaen" w:hAnsi="Sylfaen"/>
          <w:sz w:val="24"/>
          <w:szCs w:val="24"/>
        </w:rPr>
        <w:t>Hebrews 4:14-16.</w:t>
      </w:r>
    </w:p>
    <w:p w14:paraId="0DA4DB12" w14:textId="428881F0" w:rsidR="00C04818" w:rsidRPr="00C04818" w:rsidRDefault="00C04818" w:rsidP="003173C9">
      <w:pPr>
        <w:pStyle w:val="ListParagraph"/>
        <w:numPr>
          <w:ilvl w:val="2"/>
          <w:numId w:val="2"/>
        </w:numPr>
        <w:spacing w:after="120" w:line="240" w:lineRule="auto"/>
        <w:contextualSpacing w:val="0"/>
      </w:pPr>
      <w:r>
        <w:rPr>
          <w:rFonts w:ascii="Sylfaen" w:hAnsi="Sylfaen"/>
          <w:sz w:val="24"/>
          <w:szCs w:val="24"/>
        </w:rPr>
        <w:t xml:space="preserve">If our High Priest can understand and sympathize with our weaknesses, then when we go to God in prayer, </w:t>
      </w:r>
      <w:proofErr w:type="gramStart"/>
      <w:r>
        <w:rPr>
          <w:rFonts w:ascii="Sylfaen" w:hAnsi="Sylfaen"/>
          <w:sz w:val="24"/>
          <w:szCs w:val="24"/>
        </w:rPr>
        <w:t>let’s</w:t>
      </w:r>
      <w:proofErr w:type="gramEnd"/>
      <w:r>
        <w:rPr>
          <w:rFonts w:ascii="Sylfaen" w:hAnsi="Sylfaen"/>
          <w:sz w:val="24"/>
          <w:szCs w:val="24"/>
        </w:rPr>
        <w:t xml:space="preserve"> be frank with Him about our weaknesses and ask for help in those specific area</w:t>
      </w:r>
      <w:r w:rsidR="00B81263">
        <w:rPr>
          <w:rFonts w:ascii="Sylfaen" w:hAnsi="Sylfaen"/>
          <w:sz w:val="24"/>
          <w:szCs w:val="24"/>
        </w:rPr>
        <w:t>s.</w:t>
      </w:r>
    </w:p>
    <w:p w14:paraId="2D326A57" w14:textId="1469EC29" w:rsidR="00C04818" w:rsidRPr="00C04818" w:rsidRDefault="00C04818" w:rsidP="003173C9">
      <w:pPr>
        <w:pStyle w:val="ListParagraph"/>
        <w:numPr>
          <w:ilvl w:val="1"/>
          <w:numId w:val="2"/>
        </w:numPr>
        <w:spacing w:after="120" w:line="240" w:lineRule="auto"/>
        <w:contextualSpacing w:val="0"/>
      </w:pPr>
      <w:r>
        <w:rPr>
          <w:rFonts w:ascii="Sylfaen" w:hAnsi="Sylfaen"/>
          <w:sz w:val="24"/>
          <w:szCs w:val="24"/>
        </w:rPr>
        <w:t>Think Peter wished later he would have prayed when Jesus told him to in the Garden of Gethsemane?</w:t>
      </w:r>
    </w:p>
    <w:p w14:paraId="3E958F93" w14:textId="2D3E88C2" w:rsidR="00C04818" w:rsidRPr="00C04818" w:rsidRDefault="00C04818" w:rsidP="003173C9">
      <w:pPr>
        <w:pStyle w:val="ListParagraph"/>
        <w:numPr>
          <w:ilvl w:val="2"/>
          <w:numId w:val="2"/>
        </w:numPr>
        <w:spacing w:after="120" w:line="240" w:lineRule="auto"/>
        <w:contextualSpacing w:val="0"/>
      </w:pPr>
      <w:r>
        <w:rPr>
          <w:rFonts w:ascii="Sylfaen" w:hAnsi="Sylfaen"/>
          <w:sz w:val="24"/>
          <w:szCs w:val="24"/>
        </w:rPr>
        <w:t>Read Matthew 26:31-35, 40-41, 69-75.</w:t>
      </w:r>
    </w:p>
    <w:p w14:paraId="5311343F" w14:textId="0DB3D6D3" w:rsidR="00C04818" w:rsidRPr="00C04818" w:rsidRDefault="00C04818" w:rsidP="003173C9">
      <w:pPr>
        <w:pStyle w:val="ListParagraph"/>
        <w:numPr>
          <w:ilvl w:val="2"/>
          <w:numId w:val="2"/>
        </w:numPr>
        <w:spacing w:after="120" w:line="240" w:lineRule="auto"/>
        <w:contextualSpacing w:val="0"/>
      </w:pPr>
      <w:r>
        <w:rPr>
          <w:rFonts w:ascii="Sylfaen" w:hAnsi="Sylfaen"/>
          <w:sz w:val="24"/>
          <w:szCs w:val="24"/>
        </w:rPr>
        <w:t>What we do know is that Peter did much better</w:t>
      </w:r>
      <w:r w:rsidR="00B81263">
        <w:rPr>
          <w:rFonts w:ascii="Sylfaen" w:hAnsi="Sylfaen"/>
          <w:sz w:val="24"/>
          <w:szCs w:val="24"/>
        </w:rPr>
        <w:t xml:space="preserve"> on a later occasion.</w:t>
      </w:r>
    </w:p>
    <w:p w14:paraId="506AE985" w14:textId="419E624D" w:rsidR="00C04818" w:rsidRPr="00C04818" w:rsidRDefault="00C04818" w:rsidP="003173C9">
      <w:pPr>
        <w:pStyle w:val="ListParagraph"/>
        <w:numPr>
          <w:ilvl w:val="3"/>
          <w:numId w:val="2"/>
        </w:numPr>
        <w:spacing w:after="120" w:line="240" w:lineRule="auto"/>
        <w:contextualSpacing w:val="0"/>
      </w:pPr>
      <w:r>
        <w:rPr>
          <w:rFonts w:ascii="Sylfaen" w:hAnsi="Sylfaen"/>
          <w:sz w:val="24"/>
          <w:szCs w:val="24"/>
        </w:rPr>
        <w:t>Acts 4:29-31, after Peter and John had been threatened, told not to speak anymore in the name of Jesus.</w:t>
      </w:r>
    </w:p>
    <w:p w14:paraId="742E0C0C" w14:textId="54FF0332" w:rsidR="00C04818" w:rsidRPr="006A0548" w:rsidRDefault="00C04818" w:rsidP="003173C9">
      <w:pPr>
        <w:pStyle w:val="ListParagraph"/>
        <w:numPr>
          <w:ilvl w:val="2"/>
          <w:numId w:val="2"/>
        </w:numPr>
        <w:spacing w:after="120" w:line="240" w:lineRule="auto"/>
        <w:contextualSpacing w:val="0"/>
      </w:pPr>
      <w:r>
        <w:rPr>
          <w:rFonts w:ascii="Sylfaen" w:hAnsi="Sylfaen"/>
          <w:sz w:val="24"/>
          <w:szCs w:val="24"/>
        </w:rPr>
        <w:t xml:space="preserve">As we said at the beginning of the lesson, times of spiritual weakness make us very vulnerable, and if we </w:t>
      </w:r>
      <w:proofErr w:type="gramStart"/>
      <w:r>
        <w:rPr>
          <w:rFonts w:ascii="Sylfaen" w:hAnsi="Sylfaen"/>
          <w:sz w:val="24"/>
          <w:szCs w:val="24"/>
        </w:rPr>
        <w:t>don’t</w:t>
      </w:r>
      <w:proofErr w:type="gramEnd"/>
      <w:r>
        <w:rPr>
          <w:rFonts w:ascii="Sylfaen" w:hAnsi="Sylfaen"/>
          <w:sz w:val="24"/>
          <w:szCs w:val="24"/>
        </w:rPr>
        <w:t xml:space="preserve"> turn to God in prayer</w:t>
      </w:r>
      <w:r w:rsidR="009D6453">
        <w:rPr>
          <w:rFonts w:ascii="Sylfaen" w:hAnsi="Sylfaen"/>
          <w:sz w:val="24"/>
          <w:szCs w:val="24"/>
        </w:rPr>
        <w:t>, our situation will become much worse.</w:t>
      </w:r>
    </w:p>
    <w:p w14:paraId="27D480FD" w14:textId="12C03BE5" w:rsidR="006A0548" w:rsidRPr="006A0548" w:rsidRDefault="006A0548" w:rsidP="006A0548">
      <w:pPr>
        <w:pStyle w:val="ListParagraph"/>
        <w:numPr>
          <w:ilvl w:val="2"/>
          <w:numId w:val="2"/>
        </w:numPr>
        <w:spacing w:after="120" w:line="240" w:lineRule="auto"/>
        <w:contextualSpacing w:val="0"/>
      </w:pPr>
      <w:r w:rsidRPr="006A0548">
        <w:rPr>
          <w:rFonts w:ascii="Sylfaen" w:hAnsi="Sylfaen"/>
          <w:sz w:val="24"/>
          <w:szCs w:val="24"/>
        </w:rPr>
        <w:t>But even beyond the specific action of prayer, we need to live with a constant realization of God’s presence:</w:t>
      </w:r>
    </w:p>
    <w:p w14:paraId="73C6874C" w14:textId="5A92388C" w:rsidR="006A0548" w:rsidRPr="00A209DB" w:rsidRDefault="006A0548" w:rsidP="006A0548">
      <w:pPr>
        <w:pStyle w:val="ListParagraph"/>
        <w:numPr>
          <w:ilvl w:val="3"/>
          <w:numId w:val="2"/>
        </w:numPr>
        <w:spacing w:after="120" w:line="240" w:lineRule="auto"/>
        <w:contextualSpacing w:val="0"/>
      </w:pPr>
      <w:r>
        <w:rPr>
          <w:rFonts w:ascii="Sylfaen" w:hAnsi="Sylfaen"/>
          <w:sz w:val="24"/>
          <w:szCs w:val="24"/>
        </w:rPr>
        <w:t xml:space="preserve">“A truly godly man is one who lives with a constant realization of God’s divine presence. He is God-conscious. When he awakes in the morning, there is God. As he dresses for work, there is God. As he goes into breakfast with his family, as he drives to work, as he works through the day, as he drives home, as he spends the evening hours, as he lies down on his bed at the close of the day, there is God” (Bill Hall, </w:t>
      </w:r>
      <w:r w:rsidRPr="006A0548">
        <w:rPr>
          <w:rFonts w:ascii="Sylfaen" w:hAnsi="Sylfaen"/>
          <w:b/>
          <w:bCs/>
          <w:sz w:val="24"/>
          <w:szCs w:val="24"/>
        </w:rPr>
        <w:t>Two Men</w:t>
      </w:r>
      <w:r>
        <w:rPr>
          <w:rFonts w:ascii="Sylfaen" w:hAnsi="Sylfaen"/>
          <w:sz w:val="24"/>
          <w:szCs w:val="24"/>
        </w:rPr>
        <w:t>).</w:t>
      </w:r>
    </w:p>
    <w:sectPr w:rsidR="006A0548" w:rsidRPr="00A209DB" w:rsidSect="00A31AFA">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4B449C"/>
    <w:multiLevelType w:val="multilevel"/>
    <w:tmpl w:val="6F045860"/>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8081F02"/>
    <w:multiLevelType w:val="multilevel"/>
    <w:tmpl w:val="1FFA3494"/>
    <w:lvl w:ilvl="0">
      <w:start w:val="1"/>
      <w:numFmt w:val="upperRoman"/>
      <w:lvlText w:val="%1."/>
      <w:lvlJc w:val="left"/>
      <w:pPr>
        <w:ind w:left="432" w:hanging="432"/>
      </w:pPr>
      <w:rPr>
        <w:rFonts w:ascii="Sylfaen" w:hAnsi="Sylfaen" w:hint="default"/>
        <w:b w:val="0"/>
        <w:i w:val="0"/>
        <w:sz w:val="24"/>
      </w:rPr>
    </w:lvl>
    <w:lvl w:ilvl="1">
      <w:start w:val="1"/>
      <w:numFmt w:val="upperLetter"/>
      <w:lvlText w:val="%2."/>
      <w:lvlJc w:val="left"/>
      <w:pPr>
        <w:ind w:left="864" w:hanging="432"/>
      </w:pPr>
      <w:rPr>
        <w:rFonts w:ascii="Sylfaen" w:hAnsi="Sylfaen" w:hint="default"/>
        <w:b w:val="0"/>
        <w:i w:val="0"/>
        <w:sz w:val="24"/>
      </w:rPr>
    </w:lvl>
    <w:lvl w:ilvl="2">
      <w:start w:val="1"/>
      <w:numFmt w:val="decimal"/>
      <w:lvlText w:val="%3."/>
      <w:lvlJc w:val="left"/>
      <w:pPr>
        <w:ind w:left="1296" w:hanging="432"/>
      </w:pPr>
      <w:rPr>
        <w:rFonts w:ascii="Sylfaen" w:hAnsi="Sylfaen" w:hint="default"/>
        <w:b w:val="0"/>
        <w:i w:val="0"/>
        <w:sz w:val="24"/>
      </w:rPr>
    </w:lvl>
    <w:lvl w:ilvl="3">
      <w:start w:val="1"/>
      <w:numFmt w:val="lowerLetter"/>
      <w:lvlText w:val="%4."/>
      <w:lvlJc w:val="left"/>
      <w:pPr>
        <w:ind w:left="1728" w:hanging="432"/>
      </w:pPr>
      <w:rPr>
        <w:rFonts w:ascii="Sylfaen" w:hAnsi="Sylfae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EF9"/>
    <w:rsid w:val="00113421"/>
    <w:rsid w:val="00247EF9"/>
    <w:rsid w:val="003173C9"/>
    <w:rsid w:val="00514E06"/>
    <w:rsid w:val="00544EFA"/>
    <w:rsid w:val="006A0548"/>
    <w:rsid w:val="007B08C1"/>
    <w:rsid w:val="00906596"/>
    <w:rsid w:val="00960DAA"/>
    <w:rsid w:val="009D6453"/>
    <w:rsid w:val="00A209DB"/>
    <w:rsid w:val="00A31AFA"/>
    <w:rsid w:val="00B42784"/>
    <w:rsid w:val="00B81263"/>
    <w:rsid w:val="00C04818"/>
    <w:rsid w:val="00D2797B"/>
    <w:rsid w:val="00DD5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DC52"/>
  <w15:chartTrackingRefBased/>
  <w15:docId w15:val="{461D7DC4-5D4F-47FD-AF1C-7E8D5CA9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596"/>
    <w:pPr>
      <w:ind w:left="720"/>
      <w:contextualSpacing/>
    </w:pPr>
  </w:style>
  <w:style w:type="paragraph" w:styleId="BalloonText">
    <w:name w:val="Balloon Text"/>
    <w:basedOn w:val="Normal"/>
    <w:link w:val="BalloonTextChar"/>
    <w:uiPriority w:val="99"/>
    <w:semiHidden/>
    <w:unhideWhenUsed/>
    <w:rsid w:val="00544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E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Gibson</dc:creator>
  <cp:keywords/>
  <dc:description/>
  <cp:lastModifiedBy>William Gibson</cp:lastModifiedBy>
  <cp:revision>6</cp:revision>
  <cp:lastPrinted>2020-06-26T22:05:00Z</cp:lastPrinted>
  <dcterms:created xsi:type="dcterms:W3CDTF">2020-06-25T20:26:00Z</dcterms:created>
  <dcterms:modified xsi:type="dcterms:W3CDTF">2020-06-26T22:07:00Z</dcterms:modified>
</cp:coreProperties>
</file>