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B3C4" w14:textId="20951EE7" w:rsidR="00CC4CA1" w:rsidRPr="008D4C50" w:rsidRDefault="00500055" w:rsidP="008D4C50">
      <w:pPr>
        <w:spacing w:after="240" w:line="240" w:lineRule="auto"/>
        <w:jc w:val="center"/>
        <w:rPr>
          <w:rFonts w:ascii="Sylfaen" w:hAnsi="Sylfaen"/>
          <w:b/>
          <w:bCs/>
          <w:sz w:val="40"/>
          <w:szCs w:val="40"/>
        </w:rPr>
      </w:pPr>
      <w:r w:rsidRPr="008D4C50">
        <w:rPr>
          <w:rFonts w:ascii="Sylfaen" w:hAnsi="Sylfaen"/>
          <w:b/>
          <w:bCs/>
          <w:sz w:val="40"/>
          <w:szCs w:val="40"/>
        </w:rPr>
        <w:t>One Flock and One Shepherd</w:t>
      </w:r>
    </w:p>
    <w:p w14:paraId="13CF354C" w14:textId="34952BC2" w:rsidR="00500055" w:rsidRPr="008D4C50" w:rsidRDefault="00500055" w:rsidP="008D4C50">
      <w:pPr>
        <w:spacing w:after="120" w:line="264" w:lineRule="auto"/>
        <w:rPr>
          <w:rFonts w:ascii="Sylfaen" w:hAnsi="Sylfaen"/>
          <w:b/>
          <w:bCs/>
          <w:sz w:val="26"/>
          <w:szCs w:val="26"/>
        </w:rPr>
      </w:pPr>
      <w:r w:rsidRPr="008D4C50">
        <w:rPr>
          <w:rFonts w:ascii="Sylfaen" w:hAnsi="Sylfaen"/>
          <w:b/>
          <w:bCs/>
          <w:sz w:val="26"/>
          <w:szCs w:val="26"/>
        </w:rPr>
        <w:t>INTRODUCTION:</w:t>
      </w:r>
    </w:p>
    <w:p w14:paraId="59BC7E80" w14:textId="355F2046" w:rsidR="00500055" w:rsidRPr="008D4C50" w:rsidRDefault="00500055" w:rsidP="008D4C50">
      <w:pPr>
        <w:pStyle w:val="ListParagraph"/>
        <w:numPr>
          <w:ilvl w:val="0"/>
          <w:numId w:val="1"/>
        </w:numPr>
        <w:spacing w:after="120" w:line="264" w:lineRule="auto"/>
        <w:contextualSpacing w:val="0"/>
        <w:rPr>
          <w:rFonts w:ascii="Sylfaen" w:hAnsi="Sylfaen"/>
          <w:sz w:val="26"/>
          <w:szCs w:val="26"/>
        </w:rPr>
      </w:pPr>
      <w:r w:rsidRPr="008D4C50">
        <w:rPr>
          <w:rFonts w:ascii="Sylfaen" w:hAnsi="Sylfaen"/>
          <w:sz w:val="26"/>
          <w:szCs w:val="26"/>
        </w:rPr>
        <w:t>Read John 10:16.</w:t>
      </w:r>
    </w:p>
    <w:p w14:paraId="1D65FB2B" w14:textId="554ABD25" w:rsidR="00500055" w:rsidRPr="008D4C50" w:rsidRDefault="00500055" w:rsidP="008D4C50">
      <w:pPr>
        <w:pStyle w:val="ListParagraph"/>
        <w:numPr>
          <w:ilvl w:val="0"/>
          <w:numId w:val="1"/>
        </w:numPr>
        <w:spacing w:after="120" w:line="264" w:lineRule="auto"/>
        <w:contextualSpacing w:val="0"/>
        <w:rPr>
          <w:rFonts w:ascii="Sylfaen" w:hAnsi="Sylfaen"/>
          <w:sz w:val="26"/>
          <w:szCs w:val="26"/>
        </w:rPr>
      </w:pPr>
      <w:r w:rsidRPr="008D4C50">
        <w:rPr>
          <w:rFonts w:ascii="Sylfaen" w:hAnsi="Sylfaen"/>
          <w:sz w:val="26"/>
          <w:szCs w:val="26"/>
        </w:rPr>
        <w:t xml:space="preserve">There is quite a bit revealed in this chapter about both the one flock and one shepherd, so let’s </w:t>
      </w:r>
      <w:r w:rsidR="0071350B" w:rsidRPr="008D4C50">
        <w:rPr>
          <w:rFonts w:ascii="Sylfaen" w:hAnsi="Sylfaen"/>
          <w:sz w:val="26"/>
          <w:szCs w:val="26"/>
        </w:rPr>
        <w:t>see what we can learn about each.</w:t>
      </w:r>
    </w:p>
    <w:p w14:paraId="01B452D3" w14:textId="2FA90570" w:rsidR="0071350B" w:rsidRPr="008D4C50" w:rsidRDefault="0071350B" w:rsidP="008D4C50">
      <w:pPr>
        <w:pStyle w:val="ListParagraph"/>
        <w:numPr>
          <w:ilvl w:val="0"/>
          <w:numId w:val="1"/>
        </w:numPr>
        <w:spacing w:after="120" w:line="264" w:lineRule="auto"/>
        <w:contextualSpacing w:val="0"/>
        <w:rPr>
          <w:rFonts w:ascii="Sylfaen" w:hAnsi="Sylfaen"/>
          <w:sz w:val="26"/>
          <w:szCs w:val="26"/>
        </w:rPr>
      </w:pPr>
      <w:r w:rsidRPr="008D4C50">
        <w:rPr>
          <w:rFonts w:ascii="Sylfaen" w:hAnsi="Sylfaen"/>
          <w:sz w:val="26"/>
          <w:szCs w:val="26"/>
        </w:rPr>
        <w:t>But before we do that, let’s make a general observation. Is this what we have today, with all the different denominations and doctrines?</w:t>
      </w:r>
    </w:p>
    <w:p w14:paraId="3AB17C7E" w14:textId="1EDFC75E" w:rsidR="00500055" w:rsidRPr="008D4C50" w:rsidRDefault="00500055" w:rsidP="008D4C50">
      <w:pPr>
        <w:spacing w:after="120" w:line="264" w:lineRule="auto"/>
        <w:rPr>
          <w:rFonts w:ascii="Sylfaen" w:hAnsi="Sylfaen"/>
          <w:b/>
          <w:bCs/>
          <w:sz w:val="26"/>
          <w:szCs w:val="26"/>
        </w:rPr>
      </w:pPr>
      <w:r w:rsidRPr="008D4C50">
        <w:rPr>
          <w:rFonts w:ascii="Sylfaen" w:hAnsi="Sylfaen"/>
          <w:b/>
          <w:bCs/>
          <w:sz w:val="26"/>
          <w:szCs w:val="26"/>
        </w:rPr>
        <w:t>BODY:</w:t>
      </w:r>
    </w:p>
    <w:p w14:paraId="09F02077" w14:textId="3A252ABF" w:rsidR="00500055" w:rsidRPr="008D4C50" w:rsidRDefault="00500055" w:rsidP="008D4C50">
      <w:pPr>
        <w:pStyle w:val="ListParagraph"/>
        <w:numPr>
          <w:ilvl w:val="0"/>
          <w:numId w:val="2"/>
        </w:numPr>
        <w:spacing w:after="120" w:line="264" w:lineRule="auto"/>
        <w:contextualSpacing w:val="0"/>
        <w:rPr>
          <w:rFonts w:ascii="Sylfaen" w:hAnsi="Sylfaen"/>
          <w:sz w:val="26"/>
          <w:szCs w:val="26"/>
        </w:rPr>
      </w:pPr>
      <w:proofErr w:type="gramStart"/>
      <w:r w:rsidRPr="008D4C50">
        <w:rPr>
          <w:rFonts w:ascii="Sylfaen" w:hAnsi="Sylfaen"/>
          <w:sz w:val="26"/>
          <w:szCs w:val="26"/>
        </w:rPr>
        <w:t>So</w:t>
      </w:r>
      <w:proofErr w:type="gramEnd"/>
      <w:r w:rsidRPr="008D4C50">
        <w:rPr>
          <w:rFonts w:ascii="Sylfaen" w:hAnsi="Sylfaen"/>
          <w:sz w:val="26"/>
          <w:szCs w:val="26"/>
        </w:rPr>
        <w:t xml:space="preserve"> with which one should we begin? We wouldn’t have the one </w:t>
      </w:r>
      <w:r w:rsidR="0071350B" w:rsidRPr="008D4C50">
        <w:rPr>
          <w:rFonts w:ascii="Sylfaen" w:hAnsi="Sylfaen"/>
          <w:sz w:val="26"/>
          <w:szCs w:val="26"/>
        </w:rPr>
        <w:t>flock without the one shepherd, so let’s begin with Him.</w:t>
      </w:r>
    </w:p>
    <w:p w14:paraId="3EE5AB57" w14:textId="30866E27" w:rsidR="0071350B" w:rsidRPr="008D4C50" w:rsidRDefault="0071350B"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He’s the only one qualified to be the Shepherd of our souls</w:t>
      </w:r>
      <w:r w:rsidR="00D67E3D" w:rsidRPr="008D4C50">
        <w:rPr>
          <w:rFonts w:ascii="Sylfaen" w:hAnsi="Sylfaen"/>
          <w:sz w:val="26"/>
          <w:szCs w:val="26"/>
        </w:rPr>
        <w:t xml:space="preserve"> (1 Peter 2:25).</w:t>
      </w:r>
    </w:p>
    <w:p w14:paraId="5448DCED" w14:textId="0BC88A59" w:rsidR="00D67E3D" w:rsidRPr="008D4C50" w:rsidRDefault="00162BCA"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We see that in vv. 1-3, right? Emphasizing His credentials over anyone else?</w:t>
      </w:r>
    </w:p>
    <w:p w14:paraId="27702CA2" w14:textId="59BCC833" w:rsidR="00162BCA" w:rsidRPr="008D4C50" w:rsidRDefault="00162BCA"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Jewish rulers wanted so badly to be shepherds, but they proved how miserable they were in previous chapter? (Cast out the blind man for doing nothing but telling the truth).</w:t>
      </w:r>
    </w:p>
    <w:p w14:paraId="3A59228C" w14:textId="59EABE02" w:rsidR="00162BCA" w:rsidRPr="008D4C50" w:rsidRDefault="00162BCA"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What he said to those who challenged His credentials: vv. 25, 37-38.</w:t>
      </w:r>
    </w:p>
    <w:p w14:paraId="1D883183" w14:textId="031D68D9" w:rsidR="00162BCA" w:rsidRPr="008D4C50" w:rsidRDefault="00162BCA"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One shepherd is not Mohammed, Buddha, Joseph Smith, Watchtower Society, various creeds and manuals of different denominations, even our elders.</w:t>
      </w:r>
    </w:p>
    <w:p w14:paraId="1A4C0854" w14:textId="64148A1D" w:rsidR="00162BCA" w:rsidRPr="008D4C50" w:rsidRDefault="00162BCA"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Laid down His life for His sheep.</w:t>
      </w:r>
    </w:p>
    <w:p w14:paraId="030375B9" w14:textId="606E15ED" w:rsidR="00162BCA" w:rsidRPr="008D4C50" w:rsidRDefault="00162BCA"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Unlike the hireling who flees at the first sight of danger.</w:t>
      </w:r>
    </w:p>
    <w:p w14:paraId="7A4BFFC2" w14:textId="6A9875C2" w:rsidR="00162BCA" w:rsidRPr="008D4C50" w:rsidRDefault="00162BCA"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Read v. 39 first (powerless to take Him until He was ready), then vv. 17-18.</w:t>
      </w:r>
    </w:p>
    <w:p w14:paraId="2799922B" w14:textId="75EA71CF" w:rsidR="00162BCA" w:rsidRPr="008D4C50" w:rsidRDefault="00162BCA"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“Shepherd the church of God which He purchased with His own blood” (Acts 20:38).</w:t>
      </w:r>
    </w:p>
    <w:p w14:paraId="3E1D0657" w14:textId="0386D411" w:rsidR="00162BCA" w:rsidRPr="008D4C50" w:rsidRDefault="00920C4E"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Knows His sheep, calls them by name.</w:t>
      </w:r>
    </w:p>
    <w:p w14:paraId="66824779" w14:textId="138033D8" w:rsidR="00920C4E" w:rsidRPr="008D4C50" w:rsidRDefault="00920C4E"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Calls them by name (v. 3); knows them (vv. 14, 27).</w:t>
      </w:r>
    </w:p>
    <w:p w14:paraId="3851A9BB" w14:textId="127C0E46" w:rsidR="00920C4E" w:rsidRPr="008D4C50" w:rsidRDefault="00920C4E"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2 Timothy 2:19: “The Lord knows those who are His.”</w:t>
      </w:r>
    </w:p>
    <w:p w14:paraId="3C3C458F" w14:textId="73131D59" w:rsidR="00920C4E" w:rsidRPr="008D4C50" w:rsidRDefault="00920C4E"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lastRenderedPageBreak/>
        <w:t>And what does He do with our names? Writes them in what the Scriptures call the Book of Life (Phil. 4:3; 7 times in Revelation).</w:t>
      </w:r>
    </w:p>
    <w:p w14:paraId="3F59E1C8" w14:textId="2740D4D3" w:rsidR="00920C4E" w:rsidRPr="008D4C50" w:rsidRDefault="00920C4E"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Psalms 139 reveals just how intimate His knowledge is of us.</w:t>
      </w:r>
    </w:p>
    <w:p w14:paraId="7D31760C" w14:textId="3255CA54" w:rsidR="00920C4E" w:rsidRPr="008D4C50" w:rsidRDefault="00920C4E"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 xml:space="preserve">Leads </w:t>
      </w:r>
      <w:r w:rsidR="00662218" w:rsidRPr="008D4C50">
        <w:rPr>
          <w:rFonts w:ascii="Sylfaen" w:hAnsi="Sylfaen"/>
          <w:sz w:val="26"/>
          <w:szCs w:val="26"/>
        </w:rPr>
        <w:t>His sheep</w:t>
      </w:r>
      <w:r w:rsidRPr="008D4C50">
        <w:rPr>
          <w:rFonts w:ascii="Sylfaen" w:hAnsi="Sylfaen"/>
          <w:sz w:val="26"/>
          <w:szCs w:val="26"/>
        </w:rPr>
        <w:t>—by “voice” and by example.</w:t>
      </w:r>
    </w:p>
    <w:p w14:paraId="6B481E25" w14:textId="6576E69E" w:rsidR="00920C4E" w:rsidRPr="008D4C50" w:rsidRDefault="00920C4E"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Three times they “hear” or “know” His voice (vv. 4, 16, 27)—referring, of course, to His teaching.</w:t>
      </w:r>
    </w:p>
    <w:p w14:paraId="1D7A2F04" w14:textId="2AD93375" w:rsidR="00920C4E" w:rsidRPr="008D4C50" w:rsidRDefault="00920C4E" w:rsidP="008D4C50">
      <w:pPr>
        <w:pStyle w:val="ListParagraph"/>
        <w:numPr>
          <w:ilvl w:val="2"/>
          <w:numId w:val="2"/>
        </w:numPr>
        <w:spacing w:after="120" w:line="264" w:lineRule="auto"/>
        <w:contextualSpacing w:val="0"/>
        <w:rPr>
          <w:rFonts w:ascii="Sylfaen" w:hAnsi="Sylfaen"/>
          <w:sz w:val="26"/>
          <w:szCs w:val="26"/>
        </w:rPr>
      </w:pPr>
      <w:proofErr w:type="gramStart"/>
      <w:r w:rsidRPr="008D4C50">
        <w:rPr>
          <w:rFonts w:ascii="Sylfaen" w:hAnsi="Sylfaen"/>
          <w:sz w:val="26"/>
          <w:szCs w:val="26"/>
        </w:rPr>
        <w:t>But,</w:t>
      </w:r>
      <w:proofErr w:type="gramEnd"/>
      <w:r w:rsidRPr="008D4C50">
        <w:rPr>
          <w:rFonts w:ascii="Sylfaen" w:hAnsi="Sylfaen"/>
          <w:sz w:val="26"/>
          <w:szCs w:val="26"/>
        </w:rPr>
        <w:t xml:space="preserve"> He didn’t just voice the truth, He came to this earth and lived it, and He did so perfectly, and at great cost to Himself. Hasn’t asked us to do anything He hasn’t done Himself.</w:t>
      </w:r>
    </w:p>
    <w:p w14:paraId="6997D4F6" w14:textId="203FBA15" w:rsidR="00662218" w:rsidRPr="008D4C50" w:rsidRDefault="00662218"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“He leads me beside the still waters. He restores my soul; He leads me in the path of righteousness for His name’s sake (Psalms 23:2-3).</w:t>
      </w:r>
    </w:p>
    <w:p w14:paraId="47D268A2" w14:textId="6AF6D1DD" w:rsidR="00662218" w:rsidRPr="008D4C50" w:rsidRDefault="00662218"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 xml:space="preserve">Not only saves </w:t>
      </w:r>
      <w:proofErr w:type="gramStart"/>
      <w:r w:rsidRPr="008D4C50">
        <w:rPr>
          <w:rFonts w:ascii="Sylfaen" w:hAnsi="Sylfaen"/>
          <w:sz w:val="26"/>
          <w:szCs w:val="26"/>
        </w:rPr>
        <w:t>them, but</w:t>
      </w:r>
      <w:proofErr w:type="gramEnd"/>
      <w:r w:rsidRPr="008D4C50">
        <w:rPr>
          <w:rFonts w:ascii="Sylfaen" w:hAnsi="Sylfaen"/>
          <w:sz w:val="26"/>
          <w:szCs w:val="26"/>
        </w:rPr>
        <w:t xml:space="preserve"> preserves and protects them.</w:t>
      </w:r>
    </w:p>
    <w:p w14:paraId="19DE09C4" w14:textId="5EF0B945" w:rsidR="00662218" w:rsidRPr="008D4C50" w:rsidRDefault="00662218"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Read vv. 27-29.</w:t>
      </w:r>
    </w:p>
    <w:p w14:paraId="5400654E" w14:textId="202EE383" w:rsidR="00662218" w:rsidRPr="008D4C50" w:rsidRDefault="00662218"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 xml:space="preserve">Luke 22:31-32: “Satan has asked for you, that he may sift you as wheat, but I have prayed for you, that your faith should not fail; and when you have returned to </w:t>
      </w:r>
      <w:r w:rsidR="007B1B05" w:rsidRPr="008D4C50">
        <w:rPr>
          <w:rFonts w:ascii="Sylfaen" w:hAnsi="Sylfaen"/>
          <w:sz w:val="26"/>
          <w:szCs w:val="26"/>
        </w:rPr>
        <w:t>Me, strengthen your brethren.”</w:t>
      </w:r>
    </w:p>
    <w:p w14:paraId="41DACDCA" w14:textId="434B8E2F" w:rsidR="007B1B05" w:rsidRPr="008D4C50" w:rsidRDefault="007B1B05"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 xml:space="preserve">Hebrews 7:25: “He is able to save to the uttermost those who come to God through Him, since </w:t>
      </w:r>
      <w:r w:rsidRPr="008D4C50">
        <w:rPr>
          <w:rFonts w:ascii="Sylfaen" w:hAnsi="Sylfaen"/>
          <w:b/>
          <w:bCs/>
          <w:sz w:val="26"/>
          <w:szCs w:val="26"/>
        </w:rPr>
        <w:t>He always lives to make intercession for them</w:t>
      </w:r>
      <w:r w:rsidRPr="008D4C50">
        <w:rPr>
          <w:rFonts w:ascii="Sylfaen" w:hAnsi="Sylfaen"/>
          <w:sz w:val="26"/>
          <w:szCs w:val="26"/>
        </w:rPr>
        <w:t>.”</w:t>
      </w:r>
    </w:p>
    <w:p w14:paraId="449A7FA2" w14:textId="54BA91D9" w:rsidR="007B1B05" w:rsidRPr="008D4C50" w:rsidRDefault="007B1B05" w:rsidP="008D4C50">
      <w:pPr>
        <w:pStyle w:val="ListParagraph"/>
        <w:numPr>
          <w:ilvl w:val="0"/>
          <w:numId w:val="2"/>
        </w:numPr>
        <w:spacing w:after="120" w:line="264" w:lineRule="auto"/>
        <w:contextualSpacing w:val="0"/>
        <w:rPr>
          <w:rFonts w:ascii="Sylfaen" w:hAnsi="Sylfaen"/>
          <w:sz w:val="26"/>
          <w:szCs w:val="26"/>
        </w:rPr>
      </w:pPr>
      <w:r w:rsidRPr="008D4C50">
        <w:rPr>
          <w:rFonts w:ascii="Sylfaen" w:hAnsi="Sylfaen"/>
          <w:sz w:val="26"/>
          <w:szCs w:val="26"/>
        </w:rPr>
        <w:t>Now, to the flock.</w:t>
      </w:r>
    </w:p>
    <w:p w14:paraId="147A16EA" w14:textId="3EF2DE48" w:rsidR="007B1B05" w:rsidRPr="008D4C50" w:rsidRDefault="007B1B05"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Includes all those who have entered through the door (Jesus).</w:t>
      </w:r>
    </w:p>
    <w:p w14:paraId="064634F2" w14:textId="2549CB65" w:rsidR="007B1B05" w:rsidRPr="008D4C50" w:rsidRDefault="007B1B05"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Verse 9—Can’t be saved, can’t be part of the one flock unless we enter through the door.</w:t>
      </w:r>
    </w:p>
    <w:p w14:paraId="1B0CB64A" w14:textId="6D4E138D" w:rsidR="007B1B05" w:rsidRPr="008D4C50" w:rsidRDefault="007B1B05"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If He is the door, then He sets the terms of admission.</w:t>
      </w:r>
    </w:p>
    <w:p w14:paraId="67510055" w14:textId="32D1AB8C" w:rsidR="007B1B05" w:rsidRPr="008D4C50" w:rsidRDefault="007B1B05"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Those who know Him and are known by Him.</w:t>
      </w:r>
    </w:p>
    <w:p w14:paraId="30AEDE92" w14:textId="5E701C85" w:rsidR="007B1B05" w:rsidRPr="008D4C50" w:rsidRDefault="007B1B05"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Verse 14.</w:t>
      </w:r>
    </w:p>
    <w:p w14:paraId="0E0311D5" w14:textId="6D0013F4" w:rsidR="007B1B05" w:rsidRPr="008D4C50" w:rsidRDefault="007B1B05"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Let’s be careful here; let’s not automatically assume this is the case with us.</w:t>
      </w:r>
    </w:p>
    <w:p w14:paraId="370A7871" w14:textId="59EAA0E5" w:rsidR="007B1B05" w:rsidRPr="008D4C50" w:rsidRDefault="007B1B05" w:rsidP="008D4C50">
      <w:pPr>
        <w:pStyle w:val="ListParagraph"/>
        <w:numPr>
          <w:ilvl w:val="3"/>
          <w:numId w:val="2"/>
        </w:numPr>
        <w:spacing w:after="120" w:line="264" w:lineRule="auto"/>
        <w:contextualSpacing w:val="0"/>
        <w:rPr>
          <w:rFonts w:ascii="Sylfaen" w:hAnsi="Sylfaen"/>
          <w:sz w:val="26"/>
          <w:szCs w:val="26"/>
        </w:rPr>
      </w:pPr>
      <w:r w:rsidRPr="008D4C50">
        <w:rPr>
          <w:rFonts w:ascii="Sylfaen" w:hAnsi="Sylfaen"/>
          <w:sz w:val="26"/>
          <w:szCs w:val="26"/>
        </w:rPr>
        <w:t>Matthew 7:21-23.</w:t>
      </w:r>
    </w:p>
    <w:p w14:paraId="192B6A47" w14:textId="5DAEA4A4" w:rsidR="007B1B05" w:rsidRPr="008D4C50" w:rsidRDefault="007B1B05" w:rsidP="008D4C50">
      <w:pPr>
        <w:pStyle w:val="ListParagraph"/>
        <w:numPr>
          <w:ilvl w:val="1"/>
          <w:numId w:val="2"/>
        </w:numPr>
        <w:spacing w:after="120" w:line="264" w:lineRule="auto"/>
        <w:contextualSpacing w:val="0"/>
        <w:rPr>
          <w:rFonts w:ascii="Sylfaen" w:hAnsi="Sylfaen"/>
          <w:sz w:val="26"/>
          <w:szCs w:val="26"/>
        </w:rPr>
      </w:pPr>
      <w:bookmarkStart w:id="0" w:name="_GoBack"/>
      <w:bookmarkEnd w:id="0"/>
      <w:r w:rsidRPr="008D4C50">
        <w:rPr>
          <w:rFonts w:ascii="Sylfaen" w:hAnsi="Sylfaen"/>
          <w:sz w:val="26"/>
          <w:szCs w:val="26"/>
        </w:rPr>
        <w:t>Those who follow His “voice” and example.</w:t>
      </w:r>
    </w:p>
    <w:p w14:paraId="0FEF0864" w14:textId="4205DDBE" w:rsidR="007B1B05" w:rsidRPr="008D4C50" w:rsidRDefault="00DD1F54"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lastRenderedPageBreak/>
        <w:t>Following His lead is expressed in vv. 4, 27.</w:t>
      </w:r>
    </w:p>
    <w:p w14:paraId="4F8C1184" w14:textId="2D740590" w:rsidR="00DD1F54" w:rsidRPr="008D4C50" w:rsidRDefault="00DD1F54"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Easy enough, right?</w:t>
      </w:r>
    </w:p>
    <w:p w14:paraId="57062E24" w14:textId="3C1FC096" w:rsidR="00DD1F54" w:rsidRPr="008D4C50" w:rsidRDefault="00DD1F54" w:rsidP="008D4C50">
      <w:pPr>
        <w:pStyle w:val="ListParagraph"/>
        <w:numPr>
          <w:ilvl w:val="3"/>
          <w:numId w:val="2"/>
        </w:numPr>
        <w:spacing w:after="120" w:line="264" w:lineRule="auto"/>
        <w:contextualSpacing w:val="0"/>
        <w:rPr>
          <w:rFonts w:ascii="Sylfaen" w:hAnsi="Sylfaen"/>
          <w:sz w:val="26"/>
          <w:szCs w:val="26"/>
        </w:rPr>
      </w:pPr>
      <w:r w:rsidRPr="008D4C50">
        <w:rPr>
          <w:rFonts w:ascii="Sylfaen" w:hAnsi="Sylfaen"/>
          <w:sz w:val="26"/>
          <w:szCs w:val="26"/>
        </w:rPr>
        <w:t>Ready for the insults? v. 20.</w:t>
      </w:r>
    </w:p>
    <w:p w14:paraId="292C18AE" w14:textId="23569FEC" w:rsidR="00DD1F54" w:rsidRPr="008D4C50" w:rsidRDefault="00DD1F54" w:rsidP="008D4C50">
      <w:pPr>
        <w:pStyle w:val="ListParagraph"/>
        <w:numPr>
          <w:ilvl w:val="3"/>
          <w:numId w:val="2"/>
        </w:numPr>
        <w:spacing w:after="120" w:line="264" w:lineRule="auto"/>
        <w:contextualSpacing w:val="0"/>
        <w:rPr>
          <w:rFonts w:ascii="Sylfaen" w:hAnsi="Sylfaen"/>
          <w:sz w:val="26"/>
          <w:szCs w:val="26"/>
        </w:rPr>
      </w:pPr>
      <w:r w:rsidRPr="008D4C50">
        <w:rPr>
          <w:rFonts w:ascii="Sylfaen" w:hAnsi="Sylfaen"/>
          <w:sz w:val="26"/>
          <w:szCs w:val="26"/>
        </w:rPr>
        <w:t>Ready for the hatred?</w:t>
      </w:r>
    </w:p>
    <w:p w14:paraId="4D41E119" w14:textId="605B0C7D" w:rsidR="00DD1F54" w:rsidRPr="008D4C50" w:rsidRDefault="00DD1F54"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Those who “by no means follow a stranger.”</w:t>
      </w:r>
    </w:p>
    <w:p w14:paraId="1FFB136B" w14:textId="333D19DE" w:rsidR="00DD1F54" w:rsidRPr="008D4C50" w:rsidRDefault="00DD1F54"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Verse 5.</w:t>
      </w:r>
    </w:p>
    <w:p w14:paraId="4A1635CF" w14:textId="683649B8" w:rsidR="00DD1F54" w:rsidRPr="008D4C50" w:rsidRDefault="00DD1F54"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That’s why those Bereans in Acts 17:11 were so noble—searched the Scriptures daily to make sure they were listening to a “stranger.”</w:t>
      </w:r>
    </w:p>
    <w:p w14:paraId="05B70432" w14:textId="192F89B6" w:rsidR="008D4C50" w:rsidRPr="008D4C50" w:rsidRDefault="008D4C50"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The lone voice of authority is Jesus Christ.</w:t>
      </w:r>
    </w:p>
    <w:p w14:paraId="4FC2D64F" w14:textId="4A9250FC" w:rsidR="008D4C50" w:rsidRPr="008D4C50" w:rsidRDefault="008D4C50" w:rsidP="008D4C50">
      <w:pPr>
        <w:pStyle w:val="ListParagraph"/>
        <w:numPr>
          <w:ilvl w:val="1"/>
          <w:numId w:val="2"/>
        </w:numPr>
        <w:spacing w:after="120" w:line="264" w:lineRule="auto"/>
        <w:contextualSpacing w:val="0"/>
        <w:rPr>
          <w:rFonts w:ascii="Sylfaen" w:hAnsi="Sylfaen"/>
          <w:sz w:val="26"/>
          <w:szCs w:val="26"/>
        </w:rPr>
      </w:pPr>
      <w:r w:rsidRPr="008D4C50">
        <w:rPr>
          <w:rFonts w:ascii="Sylfaen" w:hAnsi="Sylfaen"/>
          <w:sz w:val="26"/>
          <w:szCs w:val="26"/>
        </w:rPr>
        <w:t>Those who enjoy His many blessings.</w:t>
      </w:r>
    </w:p>
    <w:p w14:paraId="6A39AC09" w14:textId="19218D1F" w:rsidR="008D4C50" w:rsidRPr="008D4C50" w:rsidRDefault="008D4C50"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Verses 9-10.</w:t>
      </w:r>
    </w:p>
    <w:p w14:paraId="372FA0E0" w14:textId="346EEF16" w:rsidR="008D4C50" w:rsidRPr="008D4C50" w:rsidRDefault="008D4C50" w:rsidP="008D4C50">
      <w:pPr>
        <w:pStyle w:val="ListParagraph"/>
        <w:numPr>
          <w:ilvl w:val="3"/>
          <w:numId w:val="2"/>
        </w:numPr>
        <w:spacing w:after="120" w:line="264" w:lineRule="auto"/>
        <w:contextualSpacing w:val="0"/>
        <w:rPr>
          <w:rFonts w:ascii="Sylfaen" w:hAnsi="Sylfaen"/>
          <w:sz w:val="26"/>
          <w:szCs w:val="26"/>
        </w:rPr>
      </w:pPr>
      <w:r w:rsidRPr="008D4C50">
        <w:rPr>
          <w:rFonts w:ascii="Sylfaen" w:hAnsi="Sylfaen"/>
          <w:sz w:val="26"/>
          <w:szCs w:val="26"/>
        </w:rPr>
        <w:t>“He makes me to lie down in green pastures” (Psalms 23:2).</w:t>
      </w:r>
    </w:p>
    <w:p w14:paraId="1ED6F430" w14:textId="4EE29CDF" w:rsidR="008D4C50" w:rsidRPr="008D4C50" w:rsidRDefault="008D4C50" w:rsidP="008D4C50">
      <w:pPr>
        <w:pStyle w:val="ListParagraph"/>
        <w:numPr>
          <w:ilvl w:val="3"/>
          <w:numId w:val="2"/>
        </w:numPr>
        <w:spacing w:after="120" w:line="264" w:lineRule="auto"/>
        <w:contextualSpacing w:val="0"/>
        <w:rPr>
          <w:rFonts w:ascii="Sylfaen" w:hAnsi="Sylfaen"/>
          <w:sz w:val="26"/>
          <w:szCs w:val="26"/>
        </w:rPr>
      </w:pPr>
      <w:r w:rsidRPr="008D4C50">
        <w:rPr>
          <w:rFonts w:ascii="Sylfaen" w:hAnsi="Sylfaen"/>
          <w:sz w:val="26"/>
          <w:szCs w:val="26"/>
        </w:rPr>
        <w:t>Salvation, adoption into God’s family, joy, peace, contentment, etc.</w:t>
      </w:r>
    </w:p>
    <w:p w14:paraId="66A90587" w14:textId="211938B2" w:rsidR="008D4C50" w:rsidRDefault="008D4C50" w:rsidP="008D4C50">
      <w:pPr>
        <w:pStyle w:val="ListParagraph"/>
        <w:numPr>
          <w:ilvl w:val="2"/>
          <w:numId w:val="2"/>
        </w:numPr>
        <w:spacing w:after="120" w:line="264" w:lineRule="auto"/>
        <w:contextualSpacing w:val="0"/>
        <w:rPr>
          <w:rFonts w:ascii="Sylfaen" w:hAnsi="Sylfaen"/>
          <w:sz w:val="26"/>
          <w:szCs w:val="26"/>
        </w:rPr>
      </w:pPr>
      <w:r w:rsidRPr="008D4C50">
        <w:rPr>
          <w:rFonts w:ascii="Sylfaen" w:hAnsi="Sylfaen"/>
          <w:sz w:val="26"/>
          <w:szCs w:val="26"/>
        </w:rPr>
        <w:t>His blessings include the preservation and protection we talked about earlier.</w:t>
      </w:r>
    </w:p>
    <w:p w14:paraId="5FA0C6F9" w14:textId="307EF6FF" w:rsidR="008D4C50" w:rsidRPr="008D4C50" w:rsidRDefault="008D4C50" w:rsidP="008D4C50">
      <w:pPr>
        <w:spacing w:after="120" w:line="264" w:lineRule="auto"/>
        <w:rPr>
          <w:rFonts w:ascii="Sylfaen" w:hAnsi="Sylfaen"/>
          <w:b/>
          <w:bCs/>
          <w:sz w:val="26"/>
          <w:szCs w:val="26"/>
        </w:rPr>
      </w:pPr>
      <w:r w:rsidRPr="008D4C50">
        <w:rPr>
          <w:rFonts w:ascii="Sylfaen" w:hAnsi="Sylfaen"/>
          <w:b/>
          <w:bCs/>
          <w:sz w:val="26"/>
          <w:szCs w:val="26"/>
        </w:rPr>
        <w:t>CONCLUSION:</w:t>
      </w:r>
    </w:p>
    <w:p w14:paraId="11D64FFC" w14:textId="0FA1AC46" w:rsidR="008D4C50" w:rsidRPr="008D4C50" w:rsidRDefault="008D4C50" w:rsidP="008D4C50">
      <w:pPr>
        <w:pStyle w:val="ListParagraph"/>
        <w:numPr>
          <w:ilvl w:val="0"/>
          <w:numId w:val="3"/>
        </w:numPr>
        <w:spacing w:after="120" w:line="264" w:lineRule="auto"/>
        <w:contextualSpacing w:val="0"/>
        <w:rPr>
          <w:rFonts w:ascii="Sylfaen" w:hAnsi="Sylfaen"/>
          <w:sz w:val="26"/>
          <w:szCs w:val="26"/>
        </w:rPr>
      </w:pPr>
      <w:r>
        <w:rPr>
          <w:rFonts w:ascii="Sylfaen" w:hAnsi="Sylfaen"/>
          <w:sz w:val="26"/>
          <w:szCs w:val="26"/>
        </w:rPr>
        <w:t>Read Psalms 23.</w:t>
      </w:r>
    </w:p>
    <w:sectPr w:rsidR="008D4C50" w:rsidRPr="008D4C50" w:rsidSect="008D4C5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627F"/>
    <w:multiLevelType w:val="multilevel"/>
    <w:tmpl w:val="3162F322"/>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5A595C"/>
    <w:multiLevelType w:val="multilevel"/>
    <w:tmpl w:val="2DE05934"/>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9847424"/>
    <w:multiLevelType w:val="multilevel"/>
    <w:tmpl w:val="2DE05934"/>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55"/>
    <w:rsid w:val="00162BCA"/>
    <w:rsid w:val="00500055"/>
    <w:rsid w:val="00662218"/>
    <w:rsid w:val="0071350B"/>
    <w:rsid w:val="007B1B05"/>
    <w:rsid w:val="008D4C50"/>
    <w:rsid w:val="00920C4E"/>
    <w:rsid w:val="00CC4CA1"/>
    <w:rsid w:val="00D67E3D"/>
    <w:rsid w:val="00DD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A75"/>
  <w15:chartTrackingRefBased/>
  <w15:docId w15:val="{CE6770B4-19BD-4944-976E-AF8AA5B0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Prattmont PC</dc:creator>
  <cp:keywords/>
  <dc:description/>
  <cp:lastModifiedBy>Prattmont PC</cp:lastModifiedBy>
  <cp:revision>1</cp:revision>
  <dcterms:created xsi:type="dcterms:W3CDTF">2019-07-11T15:16:00Z</dcterms:created>
  <dcterms:modified xsi:type="dcterms:W3CDTF">2019-07-11T21:33:00Z</dcterms:modified>
</cp:coreProperties>
</file>