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AB04" w14:textId="76E238FD" w:rsidR="00724677" w:rsidRPr="00384697" w:rsidRDefault="0028546F" w:rsidP="00384697">
      <w:pPr>
        <w:spacing w:after="360"/>
        <w:jc w:val="center"/>
        <w:rPr>
          <w:b/>
          <w:sz w:val="36"/>
          <w:szCs w:val="36"/>
        </w:rPr>
      </w:pPr>
      <w:r w:rsidRPr="00384697">
        <w:rPr>
          <w:b/>
          <w:sz w:val="36"/>
          <w:szCs w:val="36"/>
        </w:rPr>
        <w:t>Workers in the Kingdom</w:t>
      </w:r>
    </w:p>
    <w:p w14:paraId="5FB13C91" w14:textId="3D42BEB1" w:rsidR="0028546F" w:rsidRPr="00384697" w:rsidRDefault="0028546F" w:rsidP="004A7F2B">
      <w:pPr>
        <w:spacing w:after="180"/>
        <w:rPr>
          <w:b/>
        </w:rPr>
      </w:pPr>
      <w:r w:rsidRPr="00384697">
        <w:rPr>
          <w:b/>
        </w:rPr>
        <w:t>INTRODUCTION:</w:t>
      </w:r>
    </w:p>
    <w:p w14:paraId="1F36BE8C" w14:textId="74EC49CC" w:rsidR="0028546F" w:rsidRDefault="0028546F" w:rsidP="004A7F2B">
      <w:pPr>
        <w:pStyle w:val="ListParagraph"/>
        <w:numPr>
          <w:ilvl w:val="0"/>
          <w:numId w:val="1"/>
        </w:numPr>
        <w:spacing w:after="180"/>
        <w:contextualSpacing w:val="0"/>
      </w:pPr>
      <w:r>
        <w:t>Read Ephesians 4:16.</w:t>
      </w:r>
    </w:p>
    <w:p w14:paraId="27D8173D" w14:textId="18EBBF76" w:rsidR="0028546F" w:rsidRDefault="0028546F" w:rsidP="004A7F2B">
      <w:pPr>
        <w:pStyle w:val="ListParagraph"/>
        <w:numPr>
          <w:ilvl w:val="1"/>
          <w:numId w:val="1"/>
        </w:numPr>
        <w:spacing w:after="180"/>
        <w:contextualSpacing w:val="0"/>
      </w:pPr>
      <w:r>
        <w:t>For a local church to thrive, this is what’s needed—for every part to do its share, for every member here to be involved in some way.</w:t>
      </w:r>
    </w:p>
    <w:p w14:paraId="271CDA79" w14:textId="0D849819" w:rsidR="0028546F" w:rsidRDefault="0028546F" w:rsidP="004A7F2B">
      <w:pPr>
        <w:pStyle w:val="ListParagraph"/>
        <w:numPr>
          <w:ilvl w:val="1"/>
          <w:numId w:val="1"/>
        </w:numPr>
        <w:spacing w:after="180"/>
        <w:contextualSpacing w:val="0"/>
      </w:pPr>
      <w:r>
        <w:t>The Lord has called us to work, and that includes every one of us.</w:t>
      </w:r>
    </w:p>
    <w:p w14:paraId="645B37DB" w14:textId="51703A4E" w:rsidR="0028546F" w:rsidRDefault="0028546F" w:rsidP="004A7F2B">
      <w:pPr>
        <w:pStyle w:val="ListParagraph"/>
        <w:numPr>
          <w:ilvl w:val="0"/>
          <w:numId w:val="1"/>
        </w:numPr>
        <w:spacing w:after="180"/>
        <w:contextualSpacing w:val="0"/>
      </w:pPr>
      <w:r>
        <w:t>Let’s look at the kind of workers He needs.</w:t>
      </w:r>
    </w:p>
    <w:p w14:paraId="5979A504" w14:textId="7BB612FF" w:rsidR="0028546F" w:rsidRPr="00384697" w:rsidRDefault="0028546F" w:rsidP="004A7F2B">
      <w:pPr>
        <w:spacing w:after="180"/>
        <w:rPr>
          <w:b/>
        </w:rPr>
      </w:pPr>
      <w:r w:rsidRPr="00384697">
        <w:rPr>
          <w:b/>
        </w:rPr>
        <w:t>BODY:</w:t>
      </w:r>
    </w:p>
    <w:p w14:paraId="1303BF45" w14:textId="661CCB43" w:rsidR="0028546F" w:rsidRDefault="0028546F" w:rsidP="004A7F2B">
      <w:pPr>
        <w:pStyle w:val="ListParagraph"/>
        <w:numPr>
          <w:ilvl w:val="0"/>
          <w:numId w:val="2"/>
        </w:numPr>
        <w:spacing w:after="180"/>
        <w:contextualSpacing w:val="0"/>
      </w:pPr>
      <w:r>
        <w:t>People who will show hospitality</w:t>
      </w:r>
    </w:p>
    <w:p w14:paraId="79AEC112" w14:textId="4CF0D22B" w:rsidR="0028546F" w:rsidRDefault="0028546F" w:rsidP="004A7F2B">
      <w:pPr>
        <w:pStyle w:val="ListParagraph"/>
        <w:numPr>
          <w:ilvl w:val="1"/>
          <w:numId w:val="2"/>
        </w:numPr>
        <w:spacing w:after="180"/>
        <w:contextualSpacing w:val="0"/>
      </w:pPr>
      <w:r>
        <w:t>Read 1 Peter 4:9.</w:t>
      </w:r>
    </w:p>
    <w:p w14:paraId="4DBB971C" w14:textId="688FF464" w:rsidR="0028546F" w:rsidRDefault="0028546F" w:rsidP="004A7F2B">
      <w:pPr>
        <w:pStyle w:val="ListParagraph"/>
        <w:numPr>
          <w:ilvl w:val="2"/>
          <w:numId w:val="2"/>
        </w:numPr>
        <w:spacing w:after="180"/>
        <w:contextualSpacing w:val="0"/>
      </w:pPr>
      <w:r>
        <w:t>Written to people suffering, and whose suffering would get worse.</w:t>
      </w:r>
    </w:p>
    <w:p w14:paraId="759F8ED8" w14:textId="318699E8" w:rsidR="0028546F" w:rsidRDefault="0028546F" w:rsidP="004A7F2B">
      <w:pPr>
        <w:pStyle w:val="ListParagraph"/>
        <w:numPr>
          <w:ilvl w:val="1"/>
          <w:numId w:val="2"/>
        </w:numPr>
        <w:spacing w:after="180"/>
        <w:contextualSpacing w:val="0"/>
      </w:pPr>
      <w:r>
        <w:t>Could more of this have saved some from going astray?</w:t>
      </w:r>
    </w:p>
    <w:p w14:paraId="13CB2BB5" w14:textId="21FA63C2" w:rsidR="0028546F" w:rsidRDefault="0028546F" w:rsidP="004A7F2B">
      <w:pPr>
        <w:pStyle w:val="ListParagraph"/>
        <w:numPr>
          <w:ilvl w:val="1"/>
          <w:numId w:val="2"/>
        </w:numPr>
        <w:spacing w:after="180"/>
        <w:contextualSpacing w:val="0"/>
      </w:pPr>
      <w:r>
        <w:t>We don’t have to be well off to do this.</w:t>
      </w:r>
    </w:p>
    <w:p w14:paraId="1DD1D2D5" w14:textId="0CEEAE0B" w:rsidR="004A7F2B" w:rsidRDefault="004A7F2B" w:rsidP="004A7F2B">
      <w:pPr>
        <w:pStyle w:val="ListParagraph"/>
        <w:numPr>
          <w:ilvl w:val="0"/>
          <w:numId w:val="2"/>
        </w:numPr>
        <w:spacing w:after="180"/>
        <w:contextualSpacing w:val="0"/>
      </w:pPr>
      <w:r>
        <w:t>People who will seek the sheep who have gone astray</w:t>
      </w:r>
    </w:p>
    <w:p w14:paraId="31741F41" w14:textId="5D14017E" w:rsidR="004A7F2B" w:rsidRDefault="004A7F2B" w:rsidP="004A7F2B">
      <w:pPr>
        <w:pStyle w:val="ListParagraph"/>
        <w:numPr>
          <w:ilvl w:val="1"/>
          <w:numId w:val="2"/>
        </w:numPr>
        <w:spacing w:after="180"/>
        <w:contextualSpacing w:val="0"/>
      </w:pPr>
      <w:r>
        <w:t>Luke 15:4.</w:t>
      </w:r>
    </w:p>
    <w:p w14:paraId="638A1A69" w14:textId="3EB2AB2F" w:rsidR="004A7F2B" w:rsidRDefault="004A7F2B" w:rsidP="004A7F2B">
      <w:pPr>
        <w:pStyle w:val="ListParagraph"/>
        <w:numPr>
          <w:ilvl w:val="1"/>
          <w:numId w:val="2"/>
        </w:numPr>
        <w:spacing w:after="180"/>
        <w:contextualSpacing w:val="0"/>
      </w:pPr>
      <w:r>
        <w:t>“Lord, thou hast here thy 90 and 9, are they not enough for thee? But the shepherd made answer: ‘This of mine has wandered away from Me; and although the road be rough and steep, I go the desert to find my sheep.’”</w:t>
      </w:r>
    </w:p>
    <w:p w14:paraId="13728D94" w14:textId="33A69905" w:rsidR="0028546F" w:rsidRDefault="0028546F" w:rsidP="004A7F2B">
      <w:pPr>
        <w:pStyle w:val="ListParagraph"/>
        <w:numPr>
          <w:ilvl w:val="0"/>
          <w:numId w:val="2"/>
        </w:numPr>
        <w:spacing w:after="180"/>
        <w:contextualSpacing w:val="0"/>
      </w:pPr>
      <w:r>
        <w:t>Encouragers</w:t>
      </w:r>
    </w:p>
    <w:p w14:paraId="1949231F" w14:textId="1EA2CD53" w:rsidR="0028546F" w:rsidRDefault="0028546F" w:rsidP="004A7F2B">
      <w:pPr>
        <w:pStyle w:val="ListParagraph"/>
        <w:numPr>
          <w:ilvl w:val="1"/>
          <w:numId w:val="2"/>
        </w:numPr>
        <w:spacing w:after="180"/>
        <w:contextualSpacing w:val="0"/>
      </w:pPr>
      <w:r>
        <w:t>Whose name was changed by the apostles, a name which meant “son of encouragement?”</w:t>
      </w:r>
    </w:p>
    <w:p w14:paraId="66ABBD4B" w14:textId="3156FD9A" w:rsidR="0028546F" w:rsidRDefault="0028546F" w:rsidP="004A7F2B">
      <w:pPr>
        <w:pStyle w:val="ListParagraph"/>
        <w:numPr>
          <w:ilvl w:val="1"/>
          <w:numId w:val="2"/>
        </w:numPr>
        <w:spacing w:after="180"/>
        <w:contextualSpacing w:val="0"/>
      </w:pPr>
      <w:r>
        <w:t>Read 1 Thessalonians 5:11</w:t>
      </w:r>
      <w:r w:rsidR="00203ABD">
        <w:t>.</w:t>
      </w:r>
    </w:p>
    <w:p w14:paraId="714BD00A" w14:textId="107ECBBE" w:rsidR="00203ABD" w:rsidRDefault="00203ABD" w:rsidP="004A7F2B">
      <w:pPr>
        <w:pStyle w:val="ListParagraph"/>
        <w:numPr>
          <w:ilvl w:val="1"/>
          <w:numId w:val="2"/>
        </w:numPr>
        <w:spacing w:after="180"/>
        <w:contextualSpacing w:val="0"/>
      </w:pPr>
      <w:r>
        <w:t>Reason it’s so important: “Let us not grow weary while doing good” (Gal. 6:9).</w:t>
      </w:r>
    </w:p>
    <w:p w14:paraId="6B5AE667" w14:textId="58249FF4" w:rsidR="00203ABD" w:rsidRDefault="00203ABD" w:rsidP="004A7F2B">
      <w:pPr>
        <w:pStyle w:val="ListParagraph"/>
        <w:numPr>
          <w:ilvl w:val="1"/>
          <w:numId w:val="2"/>
        </w:numPr>
        <w:spacing w:after="180"/>
        <w:contextualSpacing w:val="0"/>
      </w:pPr>
      <w:r>
        <w:t xml:space="preserve">Young people: “receiving a well done from a fellow Christian, whether in person, by letter, email, </w:t>
      </w:r>
      <w:proofErr w:type="spellStart"/>
      <w:r>
        <w:t>facebook</w:t>
      </w:r>
      <w:proofErr w:type="spellEnd"/>
      <w:r>
        <w:t xml:space="preserve"> message, etc.”</w:t>
      </w:r>
    </w:p>
    <w:p w14:paraId="10193C18" w14:textId="61CBD152" w:rsidR="00203ABD" w:rsidRDefault="00203ABD" w:rsidP="004A7F2B">
      <w:pPr>
        <w:pStyle w:val="ListParagraph"/>
        <w:numPr>
          <w:ilvl w:val="1"/>
          <w:numId w:val="2"/>
        </w:numPr>
        <w:spacing w:after="180"/>
        <w:contextualSpacing w:val="0"/>
      </w:pPr>
      <w:r>
        <w:t>How about folks just going through a hard time? 1 Thess. 5:14.</w:t>
      </w:r>
    </w:p>
    <w:p w14:paraId="632A10C7" w14:textId="63F063FB" w:rsidR="00203ABD" w:rsidRDefault="00203ABD" w:rsidP="004A7F2B">
      <w:pPr>
        <w:pStyle w:val="ListParagraph"/>
        <w:numPr>
          <w:ilvl w:val="0"/>
          <w:numId w:val="2"/>
        </w:numPr>
        <w:spacing w:after="180"/>
        <w:contextualSpacing w:val="0"/>
      </w:pPr>
      <w:r>
        <w:t>Teachers</w:t>
      </w:r>
    </w:p>
    <w:p w14:paraId="183875AB" w14:textId="3A3C0C13" w:rsidR="00203ABD" w:rsidRDefault="00203ABD" w:rsidP="004A7F2B">
      <w:pPr>
        <w:pStyle w:val="ListParagraph"/>
        <w:numPr>
          <w:ilvl w:val="1"/>
          <w:numId w:val="2"/>
        </w:numPr>
        <w:spacing w:after="180"/>
        <w:contextualSpacing w:val="0"/>
      </w:pPr>
      <w:r>
        <w:t>Antioch, a good example: Acts 15:35 (some of these teachers named in Acts 13:1).</w:t>
      </w:r>
    </w:p>
    <w:p w14:paraId="5F7B41C0" w14:textId="2CE5B7EF" w:rsidR="00384697" w:rsidRDefault="00384697" w:rsidP="004A7F2B">
      <w:pPr>
        <w:pStyle w:val="ListParagraph"/>
        <w:numPr>
          <w:ilvl w:val="1"/>
          <w:numId w:val="2"/>
        </w:numPr>
        <w:spacing w:after="180"/>
        <w:contextualSpacing w:val="0"/>
      </w:pPr>
      <w:r>
        <w:t>Great when we can have plenty of teachers for all the different age groups.</w:t>
      </w:r>
    </w:p>
    <w:p w14:paraId="2CA8035B" w14:textId="62EDFFCD" w:rsidR="00203ABD" w:rsidRDefault="00203ABD" w:rsidP="004A7F2B">
      <w:pPr>
        <w:pStyle w:val="ListParagraph"/>
        <w:numPr>
          <w:ilvl w:val="1"/>
          <w:numId w:val="2"/>
        </w:numPr>
        <w:spacing w:after="180"/>
        <w:contextualSpacing w:val="0"/>
      </w:pPr>
      <w:r>
        <w:lastRenderedPageBreak/>
        <w:t>Don’t sell yourself short too quickly…</w:t>
      </w:r>
    </w:p>
    <w:p w14:paraId="5511515B" w14:textId="3F325D6D" w:rsidR="00203ABD" w:rsidRDefault="00203ABD" w:rsidP="004A7F2B">
      <w:pPr>
        <w:pStyle w:val="ListParagraph"/>
        <w:numPr>
          <w:ilvl w:val="2"/>
          <w:numId w:val="2"/>
        </w:numPr>
        <w:spacing w:after="180"/>
        <w:contextualSpacing w:val="0"/>
      </w:pPr>
      <w:r>
        <w:t>People do well when talking about a hunting or fishing trip, or a ballgame.</w:t>
      </w:r>
    </w:p>
    <w:p w14:paraId="0A36F717" w14:textId="1E796111" w:rsidR="00203ABD" w:rsidRDefault="00203ABD" w:rsidP="004A7F2B">
      <w:pPr>
        <w:pStyle w:val="ListParagraph"/>
        <w:numPr>
          <w:ilvl w:val="2"/>
          <w:numId w:val="2"/>
        </w:numPr>
        <w:spacing w:after="180"/>
        <w:contextualSpacing w:val="0"/>
      </w:pPr>
      <w:r>
        <w:t>Not the best? Neither am I, but that’s not going to stop me from doing the best I can.</w:t>
      </w:r>
    </w:p>
    <w:p w14:paraId="318D9AB3" w14:textId="6D05F6B2" w:rsidR="00203ABD" w:rsidRDefault="00203ABD" w:rsidP="004A7F2B">
      <w:pPr>
        <w:pStyle w:val="ListParagraph"/>
        <w:numPr>
          <w:ilvl w:val="2"/>
          <w:numId w:val="2"/>
        </w:numPr>
        <w:spacing w:after="180"/>
        <w:contextualSpacing w:val="0"/>
      </w:pPr>
      <w:r>
        <w:t>The more we do it, the better we get (example: Andrew).</w:t>
      </w:r>
    </w:p>
    <w:p w14:paraId="18D60792" w14:textId="7E09CF8F" w:rsidR="00203ABD" w:rsidRDefault="00203ABD" w:rsidP="004A7F2B">
      <w:pPr>
        <w:pStyle w:val="ListParagraph"/>
        <w:numPr>
          <w:ilvl w:val="1"/>
          <w:numId w:val="2"/>
        </w:numPr>
        <w:spacing w:after="180"/>
        <w:contextualSpacing w:val="0"/>
      </w:pPr>
      <w:r>
        <w:t>Teaching the lost</w:t>
      </w:r>
    </w:p>
    <w:p w14:paraId="596C8D72" w14:textId="409DF872" w:rsidR="00203ABD" w:rsidRDefault="00203ABD" w:rsidP="004A7F2B">
      <w:pPr>
        <w:pStyle w:val="ListParagraph"/>
        <w:numPr>
          <w:ilvl w:val="2"/>
          <w:numId w:val="2"/>
        </w:numPr>
        <w:spacing w:after="180"/>
        <w:contextualSpacing w:val="0"/>
      </w:pPr>
      <w:proofErr w:type="gramStart"/>
      <w:r>
        <w:t>Surely</w:t>
      </w:r>
      <w:proofErr w:type="gramEnd"/>
      <w:r>
        <w:t xml:space="preserve"> we can remember what we did to be saved—can we pass that along to others?</w:t>
      </w:r>
    </w:p>
    <w:p w14:paraId="0751004A" w14:textId="3AB7C6A1" w:rsidR="00203ABD" w:rsidRDefault="00203ABD" w:rsidP="004A7F2B">
      <w:pPr>
        <w:pStyle w:val="ListParagraph"/>
        <w:numPr>
          <w:ilvl w:val="2"/>
          <w:numId w:val="2"/>
        </w:numPr>
        <w:spacing w:after="180"/>
        <w:contextualSpacing w:val="0"/>
      </w:pPr>
      <w:r>
        <w:t>“Pray the Lord of harvest to send out laborers into His harvest” (Matt. 9:38).</w:t>
      </w:r>
    </w:p>
    <w:p w14:paraId="374BEEEC" w14:textId="65A09043" w:rsidR="00203ABD" w:rsidRDefault="00203ABD" w:rsidP="004A7F2B">
      <w:pPr>
        <w:pStyle w:val="ListParagraph"/>
        <w:numPr>
          <w:ilvl w:val="2"/>
          <w:numId w:val="2"/>
        </w:numPr>
        <w:spacing w:after="180"/>
        <w:contextualSpacing w:val="0"/>
      </w:pPr>
      <w:r>
        <w:t>“Go into all the world” (think about how Elijah reacted when he was told to go).</w:t>
      </w:r>
    </w:p>
    <w:p w14:paraId="5BCB511A" w14:textId="76DB574D" w:rsidR="00203ABD" w:rsidRDefault="00203ABD" w:rsidP="004A7F2B">
      <w:pPr>
        <w:pStyle w:val="ListParagraph"/>
        <w:numPr>
          <w:ilvl w:val="0"/>
          <w:numId w:val="2"/>
        </w:numPr>
        <w:spacing w:after="180"/>
        <w:contextualSpacing w:val="0"/>
      </w:pPr>
      <w:r>
        <w:t>Inviters</w:t>
      </w:r>
    </w:p>
    <w:p w14:paraId="57B109C0" w14:textId="058AA20B" w:rsidR="00203ABD" w:rsidRDefault="00203ABD" w:rsidP="004A7F2B">
      <w:pPr>
        <w:pStyle w:val="ListParagraph"/>
        <w:numPr>
          <w:ilvl w:val="1"/>
          <w:numId w:val="2"/>
        </w:numPr>
        <w:spacing w:after="180"/>
        <w:contextualSpacing w:val="0"/>
      </w:pPr>
      <w:r>
        <w:t>Cornelius sure was excited for Peter to come to him and preach the gospel—had already been told that he would hear words by which he and his household would be saved (Acts 11:14).</w:t>
      </w:r>
    </w:p>
    <w:p w14:paraId="327723F6" w14:textId="2D7BF09E" w:rsidR="00203ABD" w:rsidRDefault="00203ABD" w:rsidP="004A7F2B">
      <w:pPr>
        <w:pStyle w:val="ListParagraph"/>
        <w:numPr>
          <w:ilvl w:val="1"/>
          <w:numId w:val="2"/>
        </w:numPr>
        <w:spacing w:after="180"/>
        <w:contextualSpacing w:val="0"/>
      </w:pPr>
      <w:r>
        <w:t>So, what did he do? Acts 10:24.</w:t>
      </w:r>
    </w:p>
    <w:p w14:paraId="06CABB23" w14:textId="416431A9" w:rsidR="00203ABD" w:rsidRDefault="00203ABD" w:rsidP="004A7F2B">
      <w:pPr>
        <w:pStyle w:val="ListParagraph"/>
        <w:numPr>
          <w:ilvl w:val="1"/>
          <w:numId w:val="2"/>
        </w:numPr>
        <w:spacing w:after="180"/>
        <w:contextualSpacing w:val="0"/>
      </w:pPr>
      <w:r>
        <w:t>Various ways to do this: in person, distribute cards, email, social media contacts, etc.</w:t>
      </w:r>
    </w:p>
    <w:p w14:paraId="3BD1F271" w14:textId="1259F560" w:rsidR="00203ABD" w:rsidRDefault="00384697" w:rsidP="004A7F2B">
      <w:pPr>
        <w:pStyle w:val="ListParagraph"/>
        <w:numPr>
          <w:ilvl w:val="0"/>
          <w:numId w:val="2"/>
        </w:numPr>
        <w:spacing w:after="180"/>
        <w:contextualSpacing w:val="0"/>
      </w:pPr>
      <w:proofErr w:type="spellStart"/>
      <w:r>
        <w:t>Warners</w:t>
      </w:r>
      <w:proofErr w:type="spellEnd"/>
      <w:r>
        <w:t xml:space="preserve">, </w:t>
      </w:r>
      <w:proofErr w:type="spellStart"/>
      <w:r>
        <w:t>rebukers</w:t>
      </w:r>
      <w:proofErr w:type="spellEnd"/>
    </w:p>
    <w:p w14:paraId="2027188D" w14:textId="695924C6" w:rsidR="00384697" w:rsidRDefault="00384697" w:rsidP="004A7F2B">
      <w:pPr>
        <w:pStyle w:val="ListParagraph"/>
        <w:numPr>
          <w:ilvl w:val="1"/>
          <w:numId w:val="2"/>
        </w:numPr>
        <w:spacing w:after="180"/>
        <w:contextualSpacing w:val="0"/>
      </w:pPr>
      <w:r>
        <w:t>A difficult work for sure, but 1 Thess. 5:14.</w:t>
      </w:r>
    </w:p>
    <w:p w14:paraId="1BE4A8E8" w14:textId="2F9020D8" w:rsidR="00384697" w:rsidRDefault="00384697" w:rsidP="004A7F2B">
      <w:pPr>
        <w:pStyle w:val="ListParagraph"/>
        <w:numPr>
          <w:ilvl w:val="1"/>
          <w:numId w:val="2"/>
        </w:numPr>
        <w:spacing w:after="180"/>
        <w:contextualSpacing w:val="0"/>
      </w:pPr>
      <w:r>
        <w:t>Need the right kind of people—Gal. 6:1.</w:t>
      </w:r>
    </w:p>
    <w:p w14:paraId="4748B9D0" w14:textId="2CD1B8E1" w:rsidR="00384697" w:rsidRDefault="00384697" w:rsidP="004A7F2B">
      <w:pPr>
        <w:pStyle w:val="ListParagraph"/>
        <w:numPr>
          <w:ilvl w:val="1"/>
          <w:numId w:val="2"/>
        </w:numPr>
        <w:spacing w:after="180"/>
        <w:contextualSpacing w:val="0"/>
      </w:pPr>
      <w:r>
        <w:t>What makes this work easier is if we’ve been involved with these people in other ways—doing the kind of works we’ve already mentioned.</w:t>
      </w:r>
    </w:p>
    <w:p w14:paraId="04AE56B3" w14:textId="23510658" w:rsidR="00384697" w:rsidRDefault="00384697" w:rsidP="004A7F2B">
      <w:pPr>
        <w:pStyle w:val="ListParagraph"/>
        <w:numPr>
          <w:ilvl w:val="0"/>
          <w:numId w:val="2"/>
        </w:numPr>
        <w:spacing w:after="180"/>
        <w:contextualSpacing w:val="0"/>
      </w:pPr>
      <w:r>
        <w:t>People willing to do the “behind the scenes” stuff</w:t>
      </w:r>
    </w:p>
    <w:p w14:paraId="766D2FF0" w14:textId="39083F7D" w:rsidR="00384697" w:rsidRDefault="00384697" w:rsidP="004A7F2B">
      <w:pPr>
        <w:pStyle w:val="ListParagraph"/>
        <w:numPr>
          <w:ilvl w:val="1"/>
          <w:numId w:val="2"/>
        </w:numPr>
        <w:spacing w:after="180"/>
        <w:contextualSpacing w:val="0"/>
      </w:pPr>
      <w:r>
        <w:t>Cut the grass, make repairs to the building, prepare the Lord’s supper, keep financial records, pay the bills, order class materials</w:t>
      </w:r>
      <w:r w:rsidR="005E013E">
        <w:t>, etc.</w:t>
      </w:r>
    </w:p>
    <w:p w14:paraId="58BCA099" w14:textId="7161A84E" w:rsidR="00384697" w:rsidRDefault="00384697" w:rsidP="004A7F2B">
      <w:pPr>
        <w:pStyle w:val="ListParagraph"/>
        <w:numPr>
          <w:ilvl w:val="1"/>
          <w:numId w:val="2"/>
        </w:numPr>
        <w:spacing w:after="180"/>
        <w:contextualSpacing w:val="0"/>
      </w:pPr>
      <w:proofErr w:type="gramStart"/>
      <w:r>
        <w:t>Surely</w:t>
      </w:r>
      <w:proofErr w:type="gramEnd"/>
      <w:r>
        <w:t xml:space="preserve"> we don’t see these things as beneath us.</w:t>
      </w:r>
    </w:p>
    <w:p w14:paraId="4A829CF7" w14:textId="1D3401C7" w:rsidR="00384697" w:rsidRDefault="00384697" w:rsidP="004A7F2B">
      <w:pPr>
        <w:pStyle w:val="ListParagraph"/>
        <w:numPr>
          <w:ilvl w:val="1"/>
          <w:numId w:val="2"/>
        </w:numPr>
        <w:spacing w:after="180"/>
        <w:contextualSpacing w:val="0"/>
      </w:pPr>
      <w:r>
        <w:t>Always encouraging when we have plenty of volunteers for these duties.</w:t>
      </w:r>
    </w:p>
    <w:p w14:paraId="6F34F8CC" w14:textId="57357FF4" w:rsidR="00384697" w:rsidRDefault="00384697" w:rsidP="004A7F2B">
      <w:pPr>
        <w:pStyle w:val="ListParagraph"/>
        <w:numPr>
          <w:ilvl w:val="1"/>
          <w:numId w:val="2"/>
        </w:numPr>
        <w:spacing w:after="180"/>
        <w:contextualSpacing w:val="0"/>
      </w:pPr>
      <w:r>
        <w:t>Involvement in these things often leads to involvement in others.</w:t>
      </w:r>
    </w:p>
    <w:p w14:paraId="3A7A9C17" w14:textId="78F240AA" w:rsidR="004529AC" w:rsidRDefault="004529AC" w:rsidP="004A7F2B">
      <w:pPr>
        <w:spacing w:after="180"/>
      </w:pPr>
      <w:r w:rsidRPr="004529AC">
        <w:rPr>
          <w:b/>
        </w:rPr>
        <w:t>CONCLUSION</w:t>
      </w:r>
      <w:r>
        <w:t>: Parable of the Talents, esp. Matthew 25:26 (“wicked and lazy servant”)</w:t>
      </w:r>
      <w:r w:rsidR="00E959C7">
        <w:t>; Isaiah 6 (“Here am I, send me”)</w:t>
      </w:r>
      <w:bookmarkStart w:id="0" w:name="_GoBack"/>
      <w:bookmarkEnd w:id="0"/>
    </w:p>
    <w:sectPr w:rsidR="004529AC" w:rsidSect="005E013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E7507"/>
    <w:multiLevelType w:val="multilevel"/>
    <w:tmpl w:val="56AECAC8"/>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F720FAB"/>
    <w:multiLevelType w:val="multilevel"/>
    <w:tmpl w:val="80CCA582"/>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6F"/>
    <w:rsid w:val="00203ABD"/>
    <w:rsid w:val="0028546F"/>
    <w:rsid w:val="00384697"/>
    <w:rsid w:val="004529AC"/>
    <w:rsid w:val="004A7F2B"/>
    <w:rsid w:val="005E013E"/>
    <w:rsid w:val="00724677"/>
    <w:rsid w:val="00BD42F1"/>
    <w:rsid w:val="00C70F64"/>
    <w:rsid w:val="00D73FD6"/>
    <w:rsid w:val="00E9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729D"/>
  <w15:chartTrackingRefBased/>
  <w15:docId w15:val="{BDDDF646-DB66-41AC-83DF-873B16CE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FD6"/>
    <w:pPr>
      <w:spacing w:after="0" w:line="240" w:lineRule="auto"/>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Gibson</dc:creator>
  <cp:keywords/>
  <dc:description/>
  <cp:lastModifiedBy>William Gibson</cp:lastModifiedBy>
  <cp:revision>4</cp:revision>
  <cp:lastPrinted>2019-04-23T21:16:00Z</cp:lastPrinted>
  <dcterms:created xsi:type="dcterms:W3CDTF">2019-04-23T14:54:00Z</dcterms:created>
  <dcterms:modified xsi:type="dcterms:W3CDTF">2019-05-10T15:50:00Z</dcterms:modified>
</cp:coreProperties>
</file>