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41802" w14:textId="56B0F19B" w:rsidR="00514E06" w:rsidRPr="00EE323F" w:rsidRDefault="00F23C06" w:rsidP="008620B6">
      <w:pPr>
        <w:spacing w:after="240" w:line="240" w:lineRule="auto"/>
        <w:jc w:val="center"/>
        <w:rPr>
          <w:rFonts w:ascii="Sylfaen" w:hAnsi="Sylfaen"/>
          <w:b/>
          <w:bCs/>
          <w:sz w:val="36"/>
          <w:szCs w:val="36"/>
        </w:rPr>
      </w:pPr>
      <w:r w:rsidRPr="00EE323F">
        <w:rPr>
          <w:rFonts w:ascii="Sylfaen" w:hAnsi="Sylfaen"/>
          <w:b/>
          <w:bCs/>
          <w:sz w:val="36"/>
          <w:szCs w:val="36"/>
        </w:rPr>
        <w:t>What’s All This Talk About the “Rapture”?</w:t>
      </w:r>
    </w:p>
    <w:p w14:paraId="5D31BA06" w14:textId="1BF8FA61" w:rsidR="00F23C06" w:rsidRDefault="00F23C06" w:rsidP="000A6AF9">
      <w:pPr>
        <w:spacing w:after="120" w:line="240" w:lineRule="auto"/>
        <w:rPr>
          <w:rFonts w:ascii="Sylfaen" w:hAnsi="Sylfaen"/>
          <w:sz w:val="24"/>
          <w:szCs w:val="24"/>
        </w:rPr>
      </w:pPr>
      <w:r w:rsidRPr="00F23C06">
        <w:rPr>
          <w:rFonts w:ascii="Sylfaen" w:hAnsi="Sylfaen"/>
          <w:sz w:val="24"/>
          <w:szCs w:val="24"/>
        </w:rPr>
        <w:t>The “rapture” is just ONE feature of a doctrinal system called premillennialism.</w:t>
      </w:r>
      <w:r>
        <w:rPr>
          <w:rFonts w:ascii="Sylfaen" w:hAnsi="Sylfaen"/>
          <w:sz w:val="24"/>
          <w:szCs w:val="24"/>
        </w:rPr>
        <w:t xml:space="preserve"> The cornerstone of premillennialism is the belief that at the second coming of Christ, He will return to the earth and rule over an earthly kingdom for 1000 years.</w:t>
      </w:r>
    </w:p>
    <w:p w14:paraId="1689F077" w14:textId="54B154EA" w:rsidR="00AC547E" w:rsidRDefault="00AC547E" w:rsidP="000A6AF9">
      <w:pPr>
        <w:spacing w:after="12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According to this same doctrinal system, </w:t>
      </w:r>
      <w:r w:rsidR="00EE323F">
        <w:rPr>
          <w:rFonts w:ascii="Sylfaen" w:hAnsi="Sylfaen"/>
          <w:sz w:val="24"/>
          <w:szCs w:val="24"/>
        </w:rPr>
        <w:t>other significant events will occur</w:t>
      </w:r>
      <w:r>
        <w:rPr>
          <w:rFonts w:ascii="Sylfaen" w:hAnsi="Sylfaen"/>
          <w:sz w:val="24"/>
          <w:szCs w:val="24"/>
        </w:rPr>
        <w:t xml:space="preserve"> before this “earthly reign.” Prior to Christ’s second coming, </w:t>
      </w:r>
      <w:r w:rsidR="00EE323F">
        <w:rPr>
          <w:rFonts w:ascii="Sylfaen" w:hAnsi="Sylfaen"/>
          <w:sz w:val="24"/>
          <w:szCs w:val="24"/>
        </w:rPr>
        <w:t xml:space="preserve">a </w:t>
      </w:r>
      <w:proofErr w:type="gramStart"/>
      <w:r w:rsidR="00EE323F">
        <w:rPr>
          <w:rFonts w:ascii="Sylfaen" w:hAnsi="Sylfaen"/>
          <w:sz w:val="24"/>
          <w:szCs w:val="24"/>
        </w:rPr>
        <w:t>seven year</w:t>
      </w:r>
      <w:proofErr w:type="gramEnd"/>
      <w:r w:rsidR="00EE323F">
        <w:rPr>
          <w:rFonts w:ascii="Sylfaen" w:hAnsi="Sylfaen"/>
          <w:sz w:val="24"/>
          <w:szCs w:val="24"/>
        </w:rPr>
        <w:t xml:space="preserve"> period of </w:t>
      </w:r>
      <w:r w:rsidR="007C6C61">
        <w:rPr>
          <w:rFonts w:ascii="Sylfaen" w:hAnsi="Sylfaen"/>
          <w:sz w:val="24"/>
          <w:szCs w:val="24"/>
        </w:rPr>
        <w:t xml:space="preserve">intense </w:t>
      </w:r>
      <w:r w:rsidR="00EE323F">
        <w:rPr>
          <w:rFonts w:ascii="Sylfaen" w:hAnsi="Sylfaen"/>
          <w:sz w:val="24"/>
          <w:szCs w:val="24"/>
        </w:rPr>
        <w:t>tribulation will take place on the earth</w:t>
      </w:r>
      <w:r w:rsidR="007C6C61">
        <w:rPr>
          <w:rFonts w:ascii="Sylfaen" w:hAnsi="Sylfaen"/>
          <w:sz w:val="24"/>
          <w:szCs w:val="24"/>
        </w:rPr>
        <w:t xml:space="preserve">. According to most premillennialists, saints will be spared from this tribulation. Both living saints and those who have died in the Lord will be </w:t>
      </w:r>
      <w:proofErr w:type="gramStart"/>
      <w:r w:rsidR="007C6C61">
        <w:rPr>
          <w:rFonts w:ascii="Sylfaen" w:hAnsi="Sylfaen"/>
          <w:sz w:val="24"/>
          <w:szCs w:val="24"/>
        </w:rPr>
        <w:t>raptured, or</w:t>
      </w:r>
      <w:proofErr w:type="gramEnd"/>
      <w:r w:rsidR="007C6C61">
        <w:rPr>
          <w:rFonts w:ascii="Sylfaen" w:hAnsi="Sylfaen"/>
          <w:sz w:val="24"/>
          <w:szCs w:val="24"/>
        </w:rPr>
        <w:t xml:space="preserve"> caught up to meet the Lord in the air. They will then go </w:t>
      </w:r>
      <w:r w:rsidR="002C297E">
        <w:rPr>
          <w:rFonts w:ascii="Sylfaen" w:hAnsi="Sylfaen"/>
          <w:sz w:val="24"/>
          <w:szCs w:val="24"/>
        </w:rPr>
        <w:t>to</w:t>
      </w:r>
      <w:r w:rsidR="007C6C61">
        <w:rPr>
          <w:rFonts w:ascii="Sylfaen" w:hAnsi="Sylfaen"/>
          <w:sz w:val="24"/>
          <w:szCs w:val="24"/>
        </w:rPr>
        <w:t xml:space="preserve"> heaven with the Lord, and then come back with Him seven years later. </w:t>
      </w:r>
      <w:r w:rsidR="002C297E">
        <w:rPr>
          <w:rFonts w:ascii="Sylfaen" w:hAnsi="Sylfaen"/>
          <w:sz w:val="24"/>
          <w:szCs w:val="24"/>
        </w:rPr>
        <w:t>They distinguish between the Lord coming “for” His own and “with” His own.</w:t>
      </w:r>
    </w:p>
    <w:p w14:paraId="16638AB6" w14:textId="0EADB7D7" w:rsidR="002C297E" w:rsidRDefault="002C297E" w:rsidP="000A6AF9">
      <w:pPr>
        <w:spacing w:after="120" w:line="240" w:lineRule="auto"/>
        <w:ind w:left="72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Other less popular </w:t>
      </w:r>
      <w:r w:rsidR="004A5C86">
        <w:rPr>
          <w:rFonts w:ascii="Sylfaen" w:hAnsi="Sylfaen"/>
          <w:sz w:val="24"/>
          <w:szCs w:val="24"/>
        </w:rPr>
        <w:t xml:space="preserve">rapture </w:t>
      </w:r>
      <w:r>
        <w:rPr>
          <w:rFonts w:ascii="Sylfaen" w:hAnsi="Sylfaen"/>
          <w:sz w:val="24"/>
          <w:szCs w:val="24"/>
        </w:rPr>
        <w:t xml:space="preserve">theories: 1) Mid-tribulation theory. Saints will be </w:t>
      </w:r>
      <w:r w:rsidR="004A5C86">
        <w:rPr>
          <w:rFonts w:ascii="Sylfaen" w:hAnsi="Sylfaen"/>
          <w:sz w:val="24"/>
          <w:szCs w:val="24"/>
        </w:rPr>
        <w:t>“</w:t>
      </w:r>
      <w:r>
        <w:rPr>
          <w:rFonts w:ascii="Sylfaen" w:hAnsi="Sylfaen"/>
          <w:sz w:val="24"/>
          <w:szCs w:val="24"/>
        </w:rPr>
        <w:t>raptured</w:t>
      </w:r>
      <w:r w:rsidR="004A5C86">
        <w:rPr>
          <w:rFonts w:ascii="Sylfaen" w:hAnsi="Sylfaen"/>
          <w:sz w:val="24"/>
          <w:szCs w:val="24"/>
        </w:rPr>
        <w:t>”</w:t>
      </w:r>
      <w:r>
        <w:rPr>
          <w:rFonts w:ascii="Sylfaen" w:hAnsi="Sylfaen"/>
          <w:sz w:val="24"/>
          <w:szCs w:val="24"/>
        </w:rPr>
        <w:t xml:space="preserve"> in the </w:t>
      </w:r>
      <w:r w:rsidRPr="004A5C86">
        <w:rPr>
          <w:rFonts w:ascii="Sylfaen" w:hAnsi="Sylfaen"/>
          <w:b/>
          <w:bCs/>
          <w:sz w:val="24"/>
          <w:szCs w:val="24"/>
        </w:rPr>
        <w:t>middle</w:t>
      </w:r>
      <w:r>
        <w:rPr>
          <w:rFonts w:ascii="Sylfaen" w:hAnsi="Sylfaen"/>
          <w:sz w:val="24"/>
          <w:szCs w:val="24"/>
        </w:rPr>
        <w:t xml:space="preserve"> of this tribulation period. 2) Post-tribulation theory. Saints will have to endure this entire period. They will be “raptured” at the </w:t>
      </w:r>
      <w:r w:rsidRPr="004A5C86">
        <w:rPr>
          <w:rFonts w:ascii="Sylfaen" w:hAnsi="Sylfaen"/>
          <w:b/>
          <w:bCs/>
          <w:sz w:val="24"/>
          <w:szCs w:val="24"/>
        </w:rPr>
        <w:t>end</w:t>
      </w:r>
      <w:r>
        <w:rPr>
          <w:rFonts w:ascii="Sylfaen" w:hAnsi="Sylfaen"/>
          <w:sz w:val="24"/>
          <w:szCs w:val="24"/>
        </w:rPr>
        <w:t xml:space="preserve"> of this period and then return immediately with Christ.</w:t>
      </w:r>
    </w:p>
    <w:p w14:paraId="5FC43C0E" w14:textId="2F1A3892" w:rsidR="004A5C86" w:rsidRDefault="004A5C86" w:rsidP="000A6AF9">
      <w:pPr>
        <w:spacing w:after="12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According to this same doctrine, </w:t>
      </w:r>
      <w:r w:rsidR="004D5778">
        <w:rPr>
          <w:rFonts w:ascii="Sylfaen" w:hAnsi="Sylfaen"/>
          <w:sz w:val="24"/>
          <w:szCs w:val="24"/>
        </w:rPr>
        <w:t xml:space="preserve">the rapture, </w:t>
      </w:r>
      <w:r>
        <w:rPr>
          <w:rFonts w:ascii="Sylfaen" w:hAnsi="Sylfaen"/>
          <w:sz w:val="24"/>
          <w:szCs w:val="24"/>
        </w:rPr>
        <w:t>this coming “for” His saints</w:t>
      </w:r>
      <w:r w:rsidR="004D5778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</w:rPr>
        <w:t xml:space="preserve"> will be invisible and secret. </w:t>
      </w:r>
      <w:r w:rsidR="003F50D1">
        <w:rPr>
          <w:rFonts w:ascii="Sylfaen" w:hAnsi="Sylfaen"/>
          <w:sz w:val="24"/>
          <w:szCs w:val="24"/>
        </w:rPr>
        <w:t>Virtually the only sign that He has come will be the disappearance of the saints. Cars will be moving without driver</w:t>
      </w:r>
      <w:r w:rsidR="004D5778">
        <w:rPr>
          <w:rFonts w:ascii="Sylfaen" w:hAnsi="Sylfaen"/>
          <w:sz w:val="24"/>
          <w:szCs w:val="24"/>
        </w:rPr>
        <w:t>s</w:t>
      </w:r>
      <w:r w:rsidR="003F50D1">
        <w:rPr>
          <w:rFonts w:ascii="Sylfaen" w:hAnsi="Sylfaen"/>
          <w:sz w:val="24"/>
          <w:szCs w:val="24"/>
        </w:rPr>
        <w:t xml:space="preserve">, machinery will </w:t>
      </w:r>
      <w:r w:rsidR="004D5778">
        <w:rPr>
          <w:rFonts w:ascii="Sylfaen" w:hAnsi="Sylfaen"/>
          <w:sz w:val="24"/>
          <w:szCs w:val="24"/>
        </w:rPr>
        <w:t xml:space="preserve">be </w:t>
      </w:r>
      <w:r w:rsidR="003F50D1">
        <w:rPr>
          <w:rFonts w:ascii="Sylfaen" w:hAnsi="Sylfaen"/>
          <w:sz w:val="24"/>
          <w:szCs w:val="24"/>
        </w:rPr>
        <w:t>running without operators, classrooms will be without teachers, etc.</w:t>
      </w:r>
    </w:p>
    <w:p w14:paraId="516D9E2D" w14:textId="77777777" w:rsidR="002D7EDE" w:rsidRPr="00D95849" w:rsidRDefault="002D7EDE" w:rsidP="008620B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Sylfaen" w:hAnsi="Sylfaen"/>
          <w:sz w:val="24"/>
          <w:szCs w:val="24"/>
        </w:rPr>
      </w:pPr>
      <w:r w:rsidRPr="00D95849">
        <w:rPr>
          <w:rFonts w:ascii="Sylfaen" w:hAnsi="Sylfaen"/>
          <w:sz w:val="24"/>
          <w:szCs w:val="24"/>
        </w:rPr>
        <w:t>What does the English word rapture mean?</w:t>
      </w:r>
    </w:p>
    <w:p w14:paraId="466AC1F4" w14:textId="77777777" w:rsidR="00D95849" w:rsidRDefault="002D7EDE" w:rsidP="008620B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Sylfaen" w:hAnsi="Sylfaen"/>
          <w:sz w:val="24"/>
          <w:szCs w:val="24"/>
        </w:rPr>
      </w:pPr>
      <w:r w:rsidRPr="00D95849">
        <w:rPr>
          <w:rFonts w:ascii="Sylfaen" w:hAnsi="Sylfaen"/>
          <w:sz w:val="24"/>
          <w:szCs w:val="24"/>
        </w:rPr>
        <w:t>1 Thessalonians 4:13-18 is probably the main “proof text” used</w:t>
      </w:r>
      <w:r w:rsidR="00D95849">
        <w:rPr>
          <w:rFonts w:ascii="Sylfaen" w:hAnsi="Sylfaen"/>
          <w:sz w:val="24"/>
          <w:szCs w:val="24"/>
        </w:rPr>
        <w:t xml:space="preserve"> by those who teach the rapture. Using this text, answer the questions below.</w:t>
      </w:r>
    </w:p>
    <w:p w14:paraId="3C6C1120" w14:textId="55F22B0F" w:rsidR="002D7EDE" w:rsidRPr="00D95849" w:rsidRDefault="002D7EDE" w:rsidP="008620B6">
      <w:pPr>
        <w:pStyle w:val="ListParagraph"/>
        <w:numPr>
          <w:ilvl w:val="1"/>
          <w:numId w:val="1"/>
        </w:numPr>
        <w:spacing w:after="80" w:line="240" w:lineRule="auto"/>
        <w:contextualSpacing w:val="0"/>
        <w:rPr>
          <w:rFonts w:ascii="Sylfaen" w:hAnsi="Sylfaen"/>
          <w:sz w:val="24"/>
          <w:szCs w:val="24"/>
        </w:rPr>
      </w:pPr>
      <w:r w:rsidRPr="00D95849">
        <w:rPr>
          <w:rFonts w:ascii="Sylfaen" w:hAnsi="Sylfaen"/>
          <w:sz w:val="24"/>
          <w:szCs w:val="24"/>
        </w:rPr>
        <w:t xml:space="preserve">According to this passage, will there be anything secretive </w:t>
      </w:r>
      <w:r w:rsidR="0059591F" w:rsidRPr="00D95849">
        <w:rPr>
          <w:rFonts w:ascii="Sylfaen" w:hAnsi="Sylfaen"/>
          <w:sz w:val="24"/>
          <w:szCs w:val="24"/>
        </w:rPr>
        <w:t xml:space="preserve">or silent </w:t>
      </w:r>
      <w:r w:rsidRPr="00D95849">
        <w:rPr>
          <w:rFonts w:ascii="Sylfaen" w:hAnsi="Sylfaen"/>
          <w:sz w:val="24"/>
          <w:szCs w:val="24"/>
        </w:rPr>
        <w:t>about this coming?</w:t>
      </w:r>
    </w:p>
    <w:p w14:paraId="31228EE4" w14:textId="7DF80ED3" w:rsidR="0059591F" w:rsidRPr="00D95849" w:rsidRDefault="0059591F" w:rsidP="008620B6">
      <w:pPr>
        <w:pStyle w:val="ListParagraph"/>
        <w:numPr>
          <w:ilvl w:val="1"/>
          <w:numId w:val="1"/>
        </w:numPr>
        <w:spacing w:after="80" w:line="240" w:lineRule="auto"/>
        <w:contextualSpacing w:val="0"/>
        <w:rPr>
          <w:rFonts w:ascii="Sylfaen" w:hAnsi="Sylfaen"/>
          <w:sz w:val="24"/>
          <w:szCs w:val="24"/>
        </w:rPr>
      </w:pPr>
      <w:r w:rsidRPr="00D95849">
        <w:rPr>
          <w:rFonts w:ascii="Sylfaen" w:hAnsi="Sylfaen"/>
          <w:sz w:val="24"/>
          <w:szCs w:val="24"/>
        </w:rPr>
        <w:t xml:space="preserve">One point they like to make from the above passage is that since only the </w:t>
      </w:r>
      <w:r w:rsidR="00926F02" w:rsidRPr="00D95849">
        <w:rPr>
          <w:rFonts w:ascii="Sylfaen" w:hAnsi="Sylfaen"/>
          <w:sz w:val="24"/>
          <w:szCs w:val="24"/>
        </w:rPr>
        <w:t xml:space="preserve">righteous dead (“dead in Christ”) are mentioned, there must be another resurrection at a future date (for the wicked). Examine the context carefully. Why does this passage focus on those who have died in the Lord? </w:t>
      </w:r>
    </w:p>
    <w:p w14:paraId="305DB262" w14:textId="13393537" w:rsidR="00926F02" w:rsidRDefault="00926F02" w:rsidP="008620B6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Sylfaen" w:hAnsi="Sylfaen"/>
          <w:sz w:val="24"/>
          <w:szCs w:val="24"/>
        </w:rPr>
      </w:pPr>
      <w:r w:rsidRPr="00D95849">
        <w:rPr>
          <w:rFonts w:ascii="Sylfaen" w:hAnsi="Sylfaen"/>
          <w:sz w:val="24"/>
          <w:szCs w:val="24"/>
        </w:rPr>
        <w:t xml:space="preserve">Are the wicked (those apart from Christ, </w:t>
      </w:r>
      <w:r w:rsidR="004428E8">
        <w:rPr>
          <w:rFonts w:ascii="Sylfaen" w:hAnsi="Sylfaen"/>
          <w:sz w:val="24"/>
          <w:szCs w:val="24"/>
        </w:rPr>
        <w:t>in darkness</w:t>
      </w:r>
      <w:r w:rsidRPr="00D95849">
        <w:rPr>
          <w:rFonts w:ascii="Sylfaen" w:hAnsi="Sylfaen"/>
          <w:sz w:val="24"/>
          <w:szCs w:val="24"/>
        </w:rPr>
        <w:t>) addressed in the following chapter (1 Thessalonians 5:1-8)?</w:t>
      </w:r>
    </w:p>
    <w:p w14:paraId="71335596" w14:textId="7A748C29" w:rsidR="00D95849" w:rsidRDefault="00D95849" w:rsidP="008620B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When you add the rapture to </w:t>
      </w:r>
      <w:r w:rsidR="00AC5E2C">
        <w:rPr>
          <w:rFonts w:ascii="Sylfaen" w:hAnsi="Sylfaen"/>
          <w:sz w:val="24"/>
          <w:szCs w:val="24"/>
        </w:rPr>
        <w:t>premillennialism</w:t>
      </w:r>
      <w:r>
        <w:rPr>
          <w:rFonts w:ascii="Sylfaen" w:hAnsi="Sylfaen"/>
          <w:sz w:val="24"/>
          <w:szCs w:val="24"/>
        </w:rPr>
        <w:t xml:space="preserve">, </w:t>
      </w:r>
      <w:r w:rsidR="00AC5E2C">
        <w:rPr>
          <w:rFonts w:ascii="Sylfaen" w:hAnsi="Sylfaen"/>
          <w:sz w:val="24"/>
          <w:szCs w:val="24"/>
        </w:rPr>
        <w:t>it includes</w:t>
      </w:r>
      <w:r>
        <w:rPr>
          <w:rFonts w:ascii="Sylfaen" w:hAnsi="Sylfaen"/>
          <w:sz w:val="24"/>
          <w:szCs w:val="24"/>
        </w:rPr>
        <w:t xml:space="preserve"> 3 resurrections: 1) At the rapture, </w:t>
      </w:r>
      <w:r w:rsidR="00AC5E2C">
        <w:rPr>
          <w:rFonts w:ascii="Sylfaen" w:hAnsi="Sylfaen"/>
          <w:sz w:val="24"/>
          <w:szCs w:val="24"/>
        </w:rPr>
        <w:t>when saints of the “church age” are raised;</w:t>
      </w:r>
      <w:r>
        <w:rPr>
          <w:rFonts w:ascii="Sylfaen" w:hAnsi="Sylfaen"/>
          <w:sz w:val="24"/>
          <w:szCs w:val="24"/>
        </w:rPr>
        <w:t xml:space="preserve"> 2) Seven years later at the end of the tribulation, when tribulation period saints and Old Testament faithful are raised</w:t>
      </w:r>
      <w:r w:rsidR="00AC5E2C">
        <w:rPr>
          <w:rFonts w:ascii="Sylfaen" w:hAnsi="Sylfaen"/>
          <w:sz w:val="24"/>
          <w:szCs w:val="24"/>
        </w:rPr>
        <w:t>;</w:t>
      </w:r>
      <w:r>
        <w:rPr>
          <w:rFonts w:ascii="Sylfaen" w:hAnsi="Sylfaen"/>
          <w:sz w:val="24"/>
          <w:szCs w:val="24"/>
        </w:rPr>
        <w:t xml:space="preserve"> 3) 1000 years later at the end of Christ’s reign, when all the wicked will be raised.</w:t>
      </w:r>
    </w:p>
    <w:p w14:paraId="068B3BDD" w14:textId="3F62C16A" w:rsidR="000A6AF9" w:rsidRDefault="006D3A39" w:rsidP="008620B6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C5738" wp14:editId="00D77B63">
                <wp:simplePos x="0" y="0"/>
                <wp:positionH relativeFrom="column">
                  <wp:posOffset>4867275</wp:posOffset>
                </wp:positionH>
                <wp:positionV relativeFrom="paragraph">
                  <wp:posOffset>441960</wp:posOffset>
                </wp:positionV>
                <wp:extent cx="838200" cy="257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19C844" w14:textId="224D78A4" w:rsidR="006D3A39" w:rsidRDefault="006D3A39">
                            <w:r w:rsidRPr="006D3A39">
                              <w:rPr>
                                <w:rFonts w:ascii="Sylfaen" w:hAnsi="Sylfaen"/>
                                <w:b/>
                                <w:bCs/>
                                <w:sz w:val="24"/>
                                <w:szCs w:val="24"/>
                              </w:rPr>
                              <w:t>(see back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AC57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3.25pt;margin-top:34.8pt;width:66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" fillcolor="white [3201]" stroked="f" strokeweight=".5pt">
                <v:textbox>
                  <w:txbxContent>
                    <w:p w14:paraId="2019C844" w14:textId="224D78A4" w:rsidR="006D3A39" w:rsidRDefault="006D3A39">
                      <w:r w:rsidRPr="006D3A39">
                        <w:rPr>
                          <w:rFonts w:ascii="Sylfaen" w:hAnsi="Sylfaen"/>
                          <w:b/>
                          <w:bCs/>
                          <w:sz w:val="24"/>
                          <w:szCs w:val="24"/>
                        </w:rPr>
                        <w:t>(see back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A6AF9">
        <w:rPr>
          <w:rFonts w:ascii="Sylfaen" w:hAnsi="Sylfaen"/>
          <w:sz w:val="24"/>
          <w:szCs w:val="24"/>
        </w:rPr>
        <w:t>According to the Scriptures, how many bodily resurrections will there be, and what two groups will be included? (John 5:28-29; Acts 24:15).</w:t>
      </w:r>
    </w:p>
    <w:p w14:paraId="6ABC4BB5" w14:textId="651DB2D7" w:rsidR="0059591F" w:rsidRDefault="000A6AF9" w:rsidP="008620B6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Sylfaen" w:hAnsi="Sylfaen"/>
          <w:sz w:val="24"/>
          <w:szCs w:val="24"/>
        </w:rPr>
      </w:pPr>
      <w:r w:rsidRPr="003977CB">
        <w:rPr>
          <w:rFonts w:ascii="Sylfaen" w:hAnsi="Sylfaen"/>
          <w:sz w:val="24"/>
          <w:szCs w:val="24"/>
        </w:rPr>
        <w:t>And what “day” will that resurrection be? (John 6:39-40, 44, 54).</w:t>
      </w:r>
    </w:p>
    <w:p w14:paraId="1A49D7BE" w14:textId="49E2765A" w:rsidR="003977CB" w:rsidRDefault="003977CB" w:rsidP="00142032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 xml:space="preserve">Another popular “proof text” is 1 Corinthians 15:51-52. </w:t>
      </w:r>
      <w:r w:rsidR="008620B6">
        <w:rPr>
          <w:rFonts w:ascii="Sylfaen" w:hAnsi="Sylfaen"/>
          <w:sz w:val="24"/>
          <w:szCs w:val="24"/>
        </w:rPr>
        <w:t>After the resurrection described in this passage, w</w:t>
      </w:r>
      <w:r>
        <w:rPr>
          <w:rFonts w:ascii="Sylfaen" w:hAnsi="Sylfaen"/>
          <w:sz w:val="24"/>
          <w:szCs w:val="24"/>
        </w:rPr>
        <w:t>hat comes “then</w:t>
      </w:r>
      <w:r w:rsidR="008620B6">
        <w:rPr>
          <w:rFonts w:ascii="Sylfaen" w:hAnsi="Sylfaen"/>
          <w:sz w:val="24"/>
          <w:szCs w:val="24"/>
        </w:rPr>
        <w:t>”? (</w:t>
      </w:r>
      <w:r>
        <w:rPr>
          <w:rFonts w:ascii="Sylfaen" w:hAnsi="Sylfaen"/>
          <w:sz w:val="24"/>
          <w:szCs w:val="24"/>
        </w:rPr>
        <w:t>1 Corinthians 15:20-28</w:t>
      </w:r>
      <w:r w:rsidR="008620B6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see especially v. 24)</w:t>
      </w:r>
      <w:r w:rsidR="008620B6">
        <w:rPr>
          <w:rFonts w:ascii="Sylfaen" w:hAnsi="Sylfaen"/>
          <w:sz w:val="24"/>
          <w:szCs w:val="24"/>
        </w:rPr>
        <w:t>.</w:t>
      </w:r>
    </w:p>
    <w:p w14:paraId="6BBC8D7C" w14:textId="5DC2EFB0" w:rsidR="004428E8" w:rsidRDefault="004428E8" w:rsidP="004428E8">
      <w:pPr>
        <w:spacing w:after="12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Perhaps the best way to address this doctrine is to put in order the events surrounding the second coming of Jesus, using what is </w:t>
      </w:r>
      <w:r w:rsidRPr="00142032">
        <w:rPr>
          <w:rFonts w:ascii="Sylfaen" w:hAnsi="Sylfaen"/>
          <w:b/>
          <w:bCs/>
          <w:sz w:val="24"/>
          <w:szCs w:val="24"/>
        </w:rPr>
        <w:t>plainly</w:t>
      </w:r>
      <w:r>
        <w:rPr>
          <w:rFonts w:ascii="Sylfaen" w:hAnsi="Sylfaen"/>
          <w:sz w:val="24"/>
          <w:szCs w:val="24"/>
        </w:rPr>
        <w:t xml:space="preserve"> taught in </w:t>
      </w:r>
      <w:proofErr w:type="gramStart"/>
      <w:r>
        <w:rPr>
          <w:rFonts w:ascii="Sylfaen" w:hAnsi="Sylfaen"/>
          <w:sz w:val="24"/>
          <w:szCs w:val="24"/>
        </w:rPr>
        <w:t>a number of</w:t>
      </w:r>
      <w:proofErr w:type="gramEnd"/>
      <w:r>
        <w:rPr>
          <w:rFonts w:ascii="Sylfaen" w:hAnsi="Sylfaen"/>
          <w:sz w:val="24"/>
          <w:szCs w:val="24"/>
        </w:rPr>
        <w:t xml:space="preserve"> Scriptu</w:t>
      </w:r>
      <w:r w:rsidR="00185F8D">
        <w:rPr>
          <w:rFonts w:ascii="Sylfaen" w:hAnsi="Sylfaen"/>
          <w:sz w:val="24"/>
          <w:szCs w:val="24"/>
        </w:rPr>
        <w:t>res</w:t>
      </w:r>
      <w:r w:rsidR="00142032">
        <w:rPr>
          <w:rFonts w:ascii="Sylfaen" w:hAnsi="Sylfaen"/>
          <w:sz w:val="24"/>
          <w:szCs w:val="24"/>
        </w:rPr>
        <w:t xml:space="preserve"> (instead of speculating on highly </w:t>
      </w:r>
      <w:r w:rsidR="00142032" w:rsidRPr="00B15644">
        <w:rPr>
          <w:rFonts w:ascii="Sylfaen" w:hAnsi="Sylfaen"/>
          <w:b/>
          <w:bCs/>
          <w:sz w:val="24"/>
          <w:szCs w:val="24"/>
        </w:rPr>
        <w:t>figurative</w:t>
      </w:r>
      <w:r w:rsidR="00142032">
        <w:rPr>
          <w:rFonts w:ascii="Sylfaen" w:hAnsi="Sylfaen"/>
          <w:sz w:val="24"/>
          <w:szCs w:val="24"/>
        </w:rPr>
        <w:t xml:space="preserve"> passages).</w:t>
      </w:r>
      <w:r w:rsidR="00185F8D">
        <w:rPr>
          <w:rFonts w:ascii="Sylfaen" w:hAnsi="Sylfaen"/>
          <w:sz w:val="24"/>
          <w:szCs w:val="24"/>
        </w:rPr>
        <w:t xml:space="preserve"> </w:t>
      </w:r>
      <w:r w:rsidR="00B15644">
        <w:rPr>
          <w:rFonts w:ascii="Sylfaen" w:hAnsi="Sylfaen"/>
          <w:sz w:val="24"/>
          <w:szCs w:val="24"/>
        </w:rPr>
        <w:t>B</w:t>
      </w:r>
      <w:r w:rsidR="00142032">
        <w:rPr>
          <w:rFonts w:ascii="Sylfaen" w:hAnsi="Sylfaen"/>
          <w:sz w:val="24"/>
          <w:szCs w:val="24"/>
        </w:rPr>
        <w:t>elow is</w:t>
      </w:r>
      <w:r w:rsidR="00185F8D">
        <w:rPr>
          <w:rFonts w:ascii="Sylfaen" w:hAnsi="Sylfaen"/>
          <w:sz w:val="24"/>
          <w:szCs w:val="24"/>
        </w:rPr>
        <w:t xml:space="preserve"> what we find when we study those plain statements.</w:t>
      </w:r>
    </w:p>
    <w:p w14:paraId="47CD22C6" w14:textId="4D958659" w:rsidR="00185F8D" w:rsidRPr="00185F8D" w:rsidRDefault="00185F8D" w:rsidP="00185F8D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ascii="Sylfaen" w:hAnsi="Sylfaen"/>
          <w:sz w:val="24"/>
          <w:szCs w:val="24"/>
        </w:rPr>
      </w:pPr>
      <w:r w:rsidRPr="00185F8D">
        <w:rPr>
          <w:rFonts w:ascii="Sylfaen" w:hAnsi="Sylfaen"/>
          <w:sz w:val="24"/>
          <w:szCs w:val="24"/>
        </w:rPr>
        <w:t xml:space="preserve">It is foolish to make predictions about the time of His </w:t>
      </w:r>
      <w:proofErr w:type="gramStart"/>
      <w:r w:rsidRPr="00185F8D">
        <w:rPr>
          <w:rFonts w:ascii="Sylfaen" w:hAnsi="Sylfaen"/>
          <w:sz w:val="24"/>
          <w:szCs w:val="24"/>
        </w:rPr>
        <w:t>return, because</w:t>
      </w:r>
      <w:proofErr w:type="gramEnd"/>
      <w:r w:rsidRPr="00185F8D">
        <w:rPr>
          <w:rFonts w:ascii="Sylfaen" w:hAnsi="Sylfaen"/>
          <w:sz w:val="24"/>
          <w:szCs w:val="24"/>
        </w:rPr>
        <w:t xml:space="preserve"> He will come as “a thief in the night” (1 Thessalonians 5:2; 2 Peter 3:10). Understanding that a thief does not warn us ahead of time (Luke 12:39), we need to heed the following admonition: “Watch therefore, for you know neither the day nor the hour in which the Son of Man is coming” (Matthew 25:13).</w:t>
      </w:r>
    </w:p>
    <w:p w14:paraId="23BBEAC9" w14:textId="3F8761CE" w:rsidR="00185F8D" w:rsidRPr="00185F8D" w:rsidRDefault="00185F8D" w:rsidP="00185F8D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ascii="Sylfaen" w:hAnsi="Sylfaen"/>
          <w:sz w:val="24"/>
          <w:szCs w:val="24"/>
        </w:rPr>
      </w:pPr>
      <w:r w:rsidRPr="00185F8D">
        <w:rPr>
          <w:rFonts w:ascii="Sylfaen" w:hAnsi="Sylfaen"/>
          <w:sz w:val="24"/>
          <w:szCs w:val="24"/>
        </w:rPr>
        <w:t xml:space="preserve">His coming, or appearance in the clouds, will be obvious to everyone, because it will be signaled by a shout, the voice of the archangel, and the trumpet of God (1 Thessalonians 4:16; 1 Corinthians 15:51-52). </w:t>
      </w:r>
    </w:p>
    <w:p w14:paraId="7B2AE739" w14:textId="77777777" w:rsidR="00185F8D" w:rsidRPr="00185F8D" w:rsidRDefault="00185F8D" w:rsidP="00185F8D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ascii="Sylfaen" w:hAnsi="Sylfaen"/>
          <w:sz w:val="24"/>
          <w:szCs w:val="24"/>
        </w:rPr>
      </w:pPr>
      <w:r w:rsidRPr="00185F8D">
        <w:rPr>
          <w:rFonts w:ascii="Sylfaen" w:hAnsi="Sylfaen"/>
          <w:sz w:val="24"/>
          <w:szCs w:val="24"/>
        </w:rPr>
        <w:t xml:space="preserve">At the time of His return, which is described as the “last day,” there will be </w:t>
      </w:r>
      <w:r w:rsidRPr="00185F8D">
        <w:rPr>
          <w:rFonts w:ascii="Sylfaen" w:hAnsi="Sylfaen"/>
          <w:b/>
          <w:bCs/>
          <w:sz w:val="24"/>
          <w:szCs w:val="24"/>
        </w:rPr>
        <w:t>a</w:t>
      </w:r>
      <w:r w:rsidRPr="00185F8D">
        <w:rPr>
          <w:rFonts w:ascii="Sylfaen" w:hAnsi="Sylfaen"/>
          <w:sz w:val="24"/>
          <w:szCs w:val="24"/>
        </w:rPr>
        <w:t xml:space="preserve"> resurrection of the dead, </w:t>
      </w:r>
      <w:proofErr w:type="gramStart"/>
      <w:r w:rsidRPr="00185F8D">
        <w:rPr>
          <w:rFonts w:ascii="Sylfaen" w:hAnsi="Sylfaen"/>
          <w:sz w:val="24"/>
          <w:szCs w:val="24"/>
        </w:rPr>
        <w:t>both of the righteous</w:t>
      </w:r>
      <w:proofErr w:type="gramEnd"/>
      <w:r w:rsidRPr="00185F8D">
        <w:rPr>
          <w:rFonts w:ascii="Sylfaen" w:hAnsi="Sylfaen"/>
          <w:sz w:val="24"/>
          <w:szCs w:val="24"/>
        </w:rPr>
        <w:t xml:space="preserve"> and the unrighteous (Acts 24:15; John 6:39-40, 44, 54; 12:48). Jesus will speak and “ALL who are in the graves will hear His voice and come forth...” (John 5:28-29).</w:t>
      </w:r>
    </w:p>
    <w:p w14:paraId="37F57D7A" w14:textId="6B7BAA6C" w:rsidR="00185F8D" w:rsidRPr="00185F8D" w:rsidRDefault="00185F8D" w:rsidP="00185F8D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ascii="Sylfaen" w:hAnsi="Sylfaen"/>
          <w:sz w:val="24"/>
          <w:szCs w:val="24"/>
        </w:rPr>
      </w:pPr>
      <w:r w:rsidRPr="00185F8D">
        <w:rPr>
          <w:rFonts w:ascii="Sylfaen" w:hAnsi="Sylfaen"/>
          <w:sz w:val="24"/>
          <w:szCs w:val="24"/>
        </w:rPr>
        <w:t xml:space="preserve">The righteous who have died will meet Jesus in the air, followed by the righteous who are still alive (1 Thessalonians 4:16-17). This will necessarily involve a separation of the </w:t>
      </w:r>
      <w:r>
        <w:rPr>
          <w:rFonts w:ascii="Sylfaen" w:hAnsi="Sylfaen"/>
          <w:sz w:val="24"/>
          <w:szCs w:val="24"/>
        </w:rPr>
        <w:t xml:space="preserve">“sheep” from the “goats,” the “wicked” from the “just” </w:t>
      </w:r>
      <w:r w:rsidRPr="00185F8D">
        <w:rPr>
          <w:rFonts w:ascii="Sylfaen" w:hAnsi="Sylfaen"/>
          <w:sz w:val="24"/>
          <w:szCs w:val="24"/>
        </w:rPr>
        <w:t xml:space="preserve">(Matthew 25:32-33; 13:49). </w:t>
      </w:r>
    </w:p>
    <w:p w14:paraId="5FDB9041" w14:textId="795F5FF0" w:rsidR="00185F8D" w:rsidRPr="00185F8D" w:rsidRDefault="00185F8D" w:rsidP="00185F8D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ascii="Sylfaen" w:hAnsi="Sylfaen"/>
          <w:sz w:val="24"/>
          <w:szCs w:val="24"/>
        </w:rPr>
      </w:pPr>
      <w:r w:rsidRPr="00185F8D">
        <w:rPr>
          <w:rFonts w:ascii="Sylfaen" w:hAnsi="Sylfaen"/>
          <w:sz w:val="24"/>
          <w:szCs w:val="24"/>
        </w:rPr>
        <w:t xml:space="preserve">The righteous, who will be given spiritual or incorruptible bodies (1 Corinthians 15:35-54), will then go to heaven to “always be with the Lord” (1 Thessalonians 4:17; see also John 12:16; 14:3; 17:24). </w:t>
      </w:r>
    </w:p>
    <w:p w14:paraId="0539ECC7" w14:textId="50E1261C" w:rsidR="00185F8D" w:rsidRPr="00185F8D" w:rsidRDefault="00185F8D" w:rsidP="00185F8D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ascii="Sylfaen" w:hAnsi="Sylfaen"/>
          <w:sz w:val="24"/>
          <w:szCs w:val="24"/>
        </w:rPr>
      </w:pPr>
      <w:r w:rsidRPr="00185F8D">
        <w:rPr>
          <w:rFonts w:ascii="Sylfaen" w:hAnsi="Sylfaen"/>
          <w:sz w:val="24"/>
          <w:szCs w:val="24"/>
        </w:rPr>
        <w:t>The unrighteous, on the other hand, will be cast into the lake which burns with fire and brimstone (Revelation 21:8), an eternal fire prepared for the devil and his angels (Matthew 25:41). They will be “punished with everlasting destruction from the presence of the Lord and from the glory of His power” (2 Thessalonians 1:9).</w:t>
      </w:r>
    </w:p>
    <w:p w14:paraId="5144F1D5" w14:textId="61F91B52" w:rsidR="002D7EDE" w:rsidRPr="00AC5E2C" w:rsidRDefault="00185F8D" w:rsidP="00AC5E2C">
      <w:pPr>
        <w:pStyle w:val="ListParagraph"/>
        <w:numPr>
          <w:ilvl w:val="0"/>
          <w:numId w:val="2"/>
        </w:numPr>
        <w:spacing w:after="1080"/>
        <w:contextualSpacing w:val="0"/>
        <w:jc w:val="both"/>
        <w:rPr>
          <w:rFonts w:ascii="Sylfaen" w:hAnsi="Sylfaen"/>
          <w:sz w:val="24"/>
          <w:szCs w:val="24"/>
        </w:rPr>
      </w:pPr>
      <w:r w:rsidRPr="00185F8D">
        <w:rPr>
          <w:rFonts w:ascii="Sylfaen" w:hAnsi="Sylfaen"/>
          <w:sz w:val="24"/>
          <w:szCs w:val="24"/>
        </w:rPr>
        <w:t>“The heavens will pass away with a great noise...both the earth and the works that are in it will be burned up” (2 Peter 3:10). The saved will dwell in what the Bible calls a “new heaven and a new earth” (2 Peter 3:13; Revelation 21:1).</w:t>
      </w:r>
    </w:p>
    <w:p w14:paraId="2C9A0D27" w14:textId="3AEEDC3C" w:rsidR="00AC5E2C" w:rsidRPr="00AC5E2C" w:rsidRDefault="00AC5E2C" w:rsidP="00AC5E2C">
      <w:pPr>
        <w:spacing w:after="120"/>
        <w:jc w:val="center"/>
        <w:rPr>
          <w:rFonts w:ascii="Sylfaen" w:hAnsi="Sylfaen"/>
          <w:b/>
          <w:bCs/>
          <w:sz w:val="28"/>
          <w:szCs w:val="28"/>
        </w:rPr>
      </w:pPr>
      <w:r w:rsidRPr="00AC5E2C">
        <w:rPr>
          <w:rFonts w:ascii="Sylfaen" w:hAnsi="Sylfaen"/>
          <w:b/>
          <w:bCs/>
          <w:sz w:val="28"/>
          <w:szCs w:val="28"/>
        </w:rPr>
        <w:t xml:space="preserve">“When the trumpet of the Lord </w:t>
      </w:r>
      <w:r w:rsidR="00891BBC">
        <w:rPr>
          <w:rFonts w:ascii="Sylfaen" w:hAnsi="Sylfaen"/>
          <w:b/>
          <w:bCs/>
          <w:sz w:val="28"/>
          <w:szCs w:val="28"/>
        </w:rPr>
        <w:t>shall</w:t>
      </w:r>
      <w:r w:rsidRPr="00AC5E2C">
        <w:rPr>
          <w:rFonts w:ascii="Sylfaen" w:hAnsi="Sylfaen"/>
          <w:b/>
          <w:bCs/>
          <w:sz w:val="28"/>
          <w:szCs w:val="28"/>
        </w:rPr>
        <w:t xml:space="preserve"> sound, and time shall be no more…”</w:t>
      </w:r>
    </w:p>
    <w:sectPr w:rsidR="00AC5E2C" w:rsidRPr="00AC5E2C" w:rsidSect="00D9584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93A24"/>
    <w:multiLevelType w:val="multilevel"/>
    <w:tmpl w:val="556EF256"/>
    <w:lvl w:ilvl="0">
      <w:start w:val="1"/>
      <w:numFmt w:val="decimal"/>
      <w:lvlText w:val="%1."/>
      <w:lvlJc w:val="left"/>
      <w:pPr>
        <w:ind w:left="432" w:hanging="432"/>
      </w:pPr>
      <w:rPr>
        <w:rFonts w:ascii="Sylfaen" w:hAnsi="Sylfae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5381419"/>
    <w:multiLevelType w:val="multilevel"/>
    <w:tmpl w:val="556EF256"/>
    <w:lvl w:ilvl="0">
      <w:start w:val="1"/>
      <w:numFmt w:val="decimal"/>
      <w:lvlText w:val="%1."/>
      <w:lvlJc w:val="left"/>
      <w:pPr>
        <w:ind w:left="432" w:hanging="432"/>
      </w:pPr>
      <w:rPr>
        <w:rFonts w:ascii="Sylfaen" w:hAnsi="Sylfae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93"/>
    <w:rsid w:val="000A6AF9"/>
    <w:rsid w:val="00142032"/>
    <w:rsid w:val="00185F8D"/>
    <w:rsid w:val="002C297E"/>
    <w:rsid w:val="002D7EDE"/>
    <w:rsid w:val="0034013E"/>
    <w:rsid w:val="003977CB"/>
    <w:rsid w:val="003F50D1"/>
    <w:rsid w:val="004428E8"/>
    <w:rsid w:val="004A5C86"/>
    <w:rsid w:val="004D5778"/>
    <w:rsid w:val="00514E06"/>
    <w:rsid w:val="0059591F"/>
    <w:rsid w:val="00666F87"/>
    <w:rsid w:val="006D3A39"/>
    <w:rsid w:val="007C6C61"/>
    <w:rsid w:val="008620B6"/>
    <w:rsid w:val="00891BBC"/>
    <w:rsid w:val="00926F02"/>
    <w:rsid w:val="00AC547E"/>
    <w:rsid w:val="00AC5E2C"/>
    <w:rsid w:val="00B15644"/>
    <w:rsid w:val="00CE0D93"/>
    <w:rsid w:val="00D95849"/>
    <w:rsid w:val="00DD547F"/>
    <w:rsid w:val="00EE323F"/>
    <w:rsid w:val="00F2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97DFC"/>
  <w15:chartTrackingRefBased/>
  <w15:docId w15:val="{0C68B032-7EA1-4A33-95C8-7D138865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Gibson</dc:creator>
  <cp:keywords/>
  <dc:description/>
  <cp:lastModifiedBy>William Gibson</cp:lastModifiedBy>
  <cp:revision>6</cp:revision>
  <cp:lastPrinted>2021-01-27T17:23:00Z</cp:lastPrinted>
  <dcterms:created xsi:type="dcterms:W3CDTF">2021-01-26T15:00:00Z</dcterms:created>
  <dcterms:modified xsi:type="dcterms:W3CDTF">2021-01-27T17:53:00Z</dcterms:modified>
</cp:coreProperties>
</file>